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-372110</wp:posOffset>
            </wp:positionV>
            <wp:extent cx="674370" cy="80073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21F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321F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160BB4" w:rsidRPr="004B321F" w:rsidRDefault="004245A2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160BB4" w:rsidRPr="004B3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4245A2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A5C25">
        <w:rPr>
          <w:rFonts w:ascii="Times New Roman" w:hAnsi="Times New Roman" w:cs="Times New Roman"/>
          <w:sz w:val="28"/>
          <w:szCs w:val="28"/>
        </w:rPr>
        <w:t>.03</w:t>
      </w:r>
      <w:r w:rsidR="00160BB4" w:rsidRPr="004B32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160BB4"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60BB4"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232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60BB4" w:rsidRPr="004B321F" w:rsidRDefault="00160BB4" w:rsidP="00160BB4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о</w:t>
      </w: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главы сельского поселения </w:t>
      </w: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итогах работы за 201</w:t>
      </w:r>
      <w:r w:rsidR="00424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 обсудив отчет главы сельского поселения </w:t>
      </w:r>
      <w:proofErr w:type="spellStart"/>
      <w:r w:rsidRPr="004B321F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об итогах работы за 201</w:t>
      </w:r>
      <w:r w:rsidR="004245A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год,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sz w:val="28"/>
          <w:szCs w:val="28"/>
        </w:rPr>
        <w:t>1. Принять о</w:t>
      </w:r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тчет главы сельского поселения </w:t>
      </w:r>
      <w:proofErr w:type="spellStart"/>
      <w:r w:rsidRPr="004B321F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 об итогах работы за 201</w:t>
      </w:r>
      <w:r w:rsidR="004245A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B321F">
        <w:rPr>
          <w:rFonts w:ascii="Times New Roman" w:hAnsi="Times New Roman" w:cs="Times New Roman"/>
          <w:sz w:val="28"/>
          <w:szCs w:val="28"/>
          <w:lang w:eastAsia="ru-RU"/>
        </w:rPr>
        <w:t>год.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работу главы сельского поселения </w:t>
      </w: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за 201</w:t>
      </w:r>
      <w:r w:rsidR="004245A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B321F">
        <w:rPr>
          <w:rFonts w:ascii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sz w:val="28"/>
          <w:szCs w:val="28"/>
          <w:lang w:eastAsia="ru-RU"/>
        </w:rPr>
        <w:t>3. Решение вступает в силу со дня его 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</w:t>
      </w:r>
      <w:proofErr w:type="spellStart"/>
      <w:r w:rsidR="004245A2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160BB4" w:rsidRPr="004B321F" w:rsidRDefault="00160BB4" w:rsidP="00160BB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Default="00160BB4" w:rsidP="00160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0BB4" w:rsidRPr="004B321F" w:rsidRDefault="00160BB4" w:rsidP="00160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B321F">
        <w:rPr>
          <w:rFonts w:ascii="Times New Roman" w:hAnsi="Times New Roman" w:cs="Times New Roman"/>
          <w:sz w:val="20"/>
          <w:szCs w:val="20"/>
        </w:rPr>
        <w:lastRenderedPageBreak/>
        <w:t>Принят</w:t>
      </w:r>
      <w:proofErr w:type="gramEnd"/>
      <w:r w:rsidRPr="004B32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BB4" w:rsidRPr="004B321F" w:rsidRDefault="00160BB4" w:rsidP="00160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21F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160BB4" w:rsidRPr="004B321F" w:rsidRDefault="00160BB4" w:rsidP="00160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21F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160BB4" w:rsidRPr="004B321F" w:rsidRDefault="00160BB4" w:rsidP="00160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321F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160BB4" w:rsidRPr="004B321F" w:rsidRDefault="00160BB4" w:rsidP="00160B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21F">
        <w:rPr>
          <w:rFonts w:ascii="Times New Roman" w:hAnsi="Times New Roman" w:cs="Times New Roman"/>
          <w:sz w:val="20"/>
          <w:szCs w:val="20"/>
        </w:rPr>
        <w:t xml:space="preserve">от </w:t>
      </w:r>
      <w:r w:rsidR="004245A2">
        <w:rPr>
          <w:rFonts w:ascii="Times New Roman" w:hAnsi="Times New Roman" w:cs="Times New Roman"/>
          <w:sz w:val="20"/>
          <w:szCs w:val="20"/>
        </w:rPr>
        <w:t>24.03.2020</w:t>
      </w:r>
      <w:r w:rsidRPr="004B321F">
        <w:rPr>
          <w:rFonts w:ascii="Times New Roman" w:hAnsi="Times New Roman" w:cs="Times New Roman"/>
          <w:sz w:val="20"/>
          <w:szCs w:val="20"/>
        </w:rPr>
        <w:t>г. №</w:t>
      </w:r>
      <w:r w:rsidR="004245A2">
        <w:rPr>
          <w:rFonts w:ascii="Times New Roman" w:hAnsi="Times New Roman" w:cs="Times New Roman"/>
          <w:sz w:val="20"/>
          <w:szCs w:val="20"/>
        </w:rPr>
        <w:t>232</w:t>
      </w:r>
      <w:r w:rsidRPr="004B321F">
        <w:rPr>
          <w:rFonts w:ascii="Times New Roman" w:hAnsi="Times New Roman" w:cs="Times New Roman"/>
          <w:sz w:val="20"/>
          <w:szCs w:val="20"/>
        </w:rPr>
        <w:t>-рс</w:t>
      </w:r>
    </w:p>
    <w:p w:rsidR="00160BB4" w:rsidRPr="004B321F" w:rsidRDefault="00160BB4" w:rsidP="0042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0"/>
      <w:bookmarkStart w:id="1" w:name="OLE_LINK31"/>
      <w:bookmarkStart w:id="2" w:name="OLE_LINK24"/>
      <w:bookmarkStart w:id="3" w:name="OLE_LINK25"/>
      <w:bookmarkStart w:id="4" w:name="OLE_LINK9"/>
      <w:bookmarkStart w:id="5" w:name="OLE_LINK10"/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0BB4" w:rsidRPr="004B321F" w:rsidRDefault="00160BB4" w:rsidP="0042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160BB4" w:rsidRPr="004B321F" w:rsidRDefault="00160BB4" w:rsidP="0042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160BB4" w:rsidRPr="004B321F" w:rsidRDefault="00160BB4" w:rsidP="0042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итогах работы за 201</w:t>
      </w:r>
      <w:r w:rsidR="00424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B3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p w:rsidR="00160BB4" w:rsidRPr="004B321F" w:rsidRDefault="00160BB4" w:rsidP="0042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4245A2" w:rsidRPr="00CA24CF" w:rsidRDefault="00160BB4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21F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="004245A2" w:rsidRPr="004245A2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>Представляя отчет о работе администрации  сельского поселения постараюсь отразить основные</w:t>
      </w:r>
      <w:proofErr w:type="gramEnd"/>
      <w:r w:rsidR="004245A2" w:rsidRPr="004245A2"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  <w:t xml:space="preserve"> моменты в деятельности администрации за период с 2015 по 2019годы, обозначить существующие проблемные вопросы и пути их решения.</w:t>
      </w:r>
    </w:p>
    <w:p w:rsidR="004245A2" w:rsidRPr="00577D6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5FD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7D62">
        <w:rPr>
          <w:rFonts w:ascii="Times New Roman" w:hAnsi="Times New Roman" w:cs="Times New Roman"/>
          <w:b/>
          <w:color w:val="000000"/>
          <w:sz w:val="28"/>
          <w:szCs w:val="28"/>
        </w:rPr>
        <w:t>Начнем с уличного освещения.</w:t>
      </w:r>
    </w:p>
    <w:p w:rsidR="004245A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проводится ревизия светильников уличного освещения. Из-за долгого времени эксплуатации они часто выходят из строя, а также и лампочки перегорают. В 2018году полностью заменена линия электропередач по улице Железнодорожная. Также было закуплено и установлено за счет средств местного бюджета 70 светильников и заменено 50 лампочек.  Перед новым годом была заказана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РЭС вышка и  заменено еще несколько светильников и лампочек. Но еще много надо сделать по уличному освещению. На сегодняшний день ведется работа на уровне области по поиску организации, которая  на всей территории администрации, установит и будет обслуживать светодиодные светильники с гарантией на пять лет.</w:t>
      </w:r>
    </w:p>
    <w:p w:rsidR="004245A2" w:rsidRPr="00577D6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77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Больным остается вопрос по дорогам. </w:t>
      </w:r>
    </w:p>
    <w:p w:rsidR="004245A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2015году была отсыпана дорога на 17-ое кладбище, на следующий год ее заасфальтировали. Также была проложена тротуарная дорожка по улицам Советская и Ленинская. Отсыпана дорога по 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икольское. В 2018году проводился ямочный ремонт дорог на ст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воростянка по улицам Ленинская, Пионерская и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с.Салтычки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Полностью заасфальтированы улицы Свобода и Садовая. В 2019 году отсыпана щебнем улица Народная. С 2019 года распределением денежных средств на </w:t>
      </w:r>
      <w:r w:rsidRPr="00076874">
        <w:rPr>
          <w:rFonts w:ascii="Times New Roman" w:eastAsiaTheme="minorEastAsia" w:hAnsi="Times New Roman" w:cs="Times New Roman"/>
          <w:sz w:val="28"/>
          <w:szCs w:val="28"/>
        </w:rPr>
        <w:t>содержания автомобильных дорог в границах поселения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занимается администрация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района, а мы только планируем мероприятия по строительству и  ремонту местных дорог.</w:t>
      </w:r>
    </w:p>
    <w:p w:rsidR="004245A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3F9">
        <w:rPr>
          <w:rFonts w:ascii="Times New Roman" w:hAnsi="Times New Roman" w:cs="Times New Roman"/>
          <w:b/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Для его решения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 достаточное финансирование.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45A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августа 2015 по январь 2020года на территории поселения построена хоккейная коробка с теплой раздевалкой, установлены четыре детские площадки (одна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алтычки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уличные тренажеры, обустроены торговые ряды, оборудованы площадки и установлено 67 контейнеров для сбора ТКО, ликвидирована свалка в бывшей деревне Кульма. 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к 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празднику «Пасхи» к кладбищам подвозится песок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конце 2019года закончено строительство газопровода по селу Никольское. Каждый год проводится более десяти субботников по уборке улиц, территорий кладбищ, места отдыха на Большом пруду у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Салтычки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Абсолютное большинство населения подошло к этой проблеме с пониманием и свои </w:t>
      </w:r>
      <w:proofErr w:type="spellStart"/>
      <w:r w:rsidRPr="00F23FF1">
        <w:rPr>
          <w:rFonts w:ascii="Times New Roman" w:hAnsi="Times New Roman" w:cs="Times New Roman"/>
          <w:color w:val="000000"/>
          <w:sz w:val="28"/>
          <w:szCs w:val="28"/>
        </w:rPr>
        <w:t>придворовые</w:t>
      </w:r>
      <w:proofErr w:type="spellEnd"/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 Проблема благоустройства – это не только финансы, но и человеческий фактор.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Почему нельзя самим следить за тем, чтобы на детской площадке не ломали тренажеры, качели, не раскачивали горки? Почему нельзя поднять контейнер для сбора мусора, если его повалил ветер?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Казалось, что может быть проще,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все жители одного сельского поселения, любим и хотим, чтобы в каждом населенном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еще лучше, чище.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Только вместе мы можем решить наши проблемы и преодолеть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>трудности.</w:t>
      </w:r>
    </w:p>
    <w:p w:rsidR="004245A2" w:rsidRPr="00F23FF1" w:rsidRDefault="004245A2" w:rsidP="004245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175E1">
        <w:rPr>
          <w:rFonts w:ascii="Times New Roman" w:hAnsi="Times New Roman" w:cs="Times New Roman"/>
          <w:sz w:val="28"/>
          <w:szCs w:val="28"/>
        </w:rPr>
        <w:t xml:space="preserve"> </w:t>
      </w:r>
      <w:r w:rsidRPr="002175E1">
        <w:rPr>
          <w:rFonts w:ascii="Times New Roman" w:hAnsi="Times New Roman" w:cs="Times New Roman"/>
          <w:b/>
          <w:sz w:val="28"/>
          <w:szCs w:val="28"/>
        </w:rPr>
        <w:t>В</w:t>
      </w:r>
      <w:r w:rsidRPr="00217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целях обеспечения условий для развития физической культуры и спорта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2019году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FF1">
        <w:rPr>
          <w:rFonts w:ascii="Times New Roman" w:hAnsi="Times New Roman" w:cs="Times New Roman"/>
          <w:sz w:val="28"/>
          <w:szCs w:val="28"/>
        </w:rPr>
        <w:t>проводилась</w:t>
      </w:r>
      <w:r w:rsidRPr="00F23FF1">
        <w:rPr>
          <w:rFonts w:ascii="Times New Roman" w:hAnsi="Times New Roman" w:cs="Times New Roman"/>
          <w:color w:val="000000"/>
          <w:sz w:val="21"/>
        </w:rPr>
        <w:t> </w:t>
      </w:r>
      <w:hyperlink r:id="rId6" w:history="1">
        <w:r w:rsidRPr="00F23F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работа</w:t>
        </w:r>
      </w:hyperlink>
      <w:r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массовому привлечению населения к систематическим занятиям физической культурой и спортом, формированию здорового образа жизни. </w:t>
      </w:r>
    </w:p>
    <w:p w:rsidR="004245A2" w:rsidRPr="001C6607" w:rsidRDefault="004245A2" w:rsidP="004245A2">
      <w:pPr>
        <w:pStyle w:val="a7"/>
        <w:shd w:val="clear" w:color="auto" w:fill="FFFFFF"/>
        <w:spacing w:before="0" w:beforeAutospacing="0" w:after="0" w:afterAutospacing="0"/>
        <w:ind w:left="0" w:right="0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На базе спортивного зала </w:t>
      </w:r>
      <w:proofErr w:type="spellStart"/>
      <w:r w:rsidRPr="001C6607">
        <w:rPr>
          <w:rFonts w:ascii="Times New Roman" w:hAnsi="Times New Roman" w:cs="Times New Roman"/>
          <w:color w:val="auto"/>
          <w:sz w:val="28"/>
          <w:szCs w:val="28"/>
        </w:rPr>
        <w:t>Хворостянской</w:t>
      </w:r>
      <w:proofErr w:type="spellEnd"/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школы еженедельно в  понедельник, среду и пятницу с 19.00 до 21.00 проводятся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дружеские игры по волейболу с командами соседних поселений.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Сегодня занятия по волейболу посещают и женщины.</w:t>
      </w:r>
    </w:p>
    <w:p w:rsidR="004245A2" w:rsidRPr="001C6607" w:rsidRDefault="004245A2" w:rsidP="004245A2">
      <w:pPr>
        <w:pStyle w:val="a7"/>
        <w:shd w:val="clear" w:color="auto" w:fill="FFFFFF"/>
        <w:spacing w:before="0" w:beforeAutospacing="0" w:after="0" w:afterAutospacing="0"/>
        <w:ind w:left="0" w:right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6607">
        <w:rPr>
          <w:rFonts w:ascii="Times New Roman" w:hAnsi="Times New Roman" w:cs="Times New Roman"/>
          <w:color w:val="auto"/>
          <w:sz w:val="28"/>
          <w:szCs w:val="28"/>
        </w:rPr>
        <w:t>Серпевский</w:t>
      </w:r>
      <w:proofErr w:type="spellEnd"/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Олег Владимирович в спортзале школы соб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t>ет детей и взрослых для игры в н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>астольный теннис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Хворостянская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>оманда не раз становилась призер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Pr="001C6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районных соревнований.</w:t>
      </w:r>
    </w:p>
    <w:p w:rsidR="004245A2" w:rsidRPr="001C6607" w:rsidRDefault="004245A2" w:rsidP="004245A2">
      <w:pPr>
        <w:pStyle w:val="a7"/>
        <w:shd w:val="clear" w:color="auto" w:fill="FFFFFF"/>
        <w:spacing w:before="0" w:beforeAutospacing="0" w:after="0" w:afterAutospacing="0"/>
        <w:ind w:left="0" w:right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В теплое время года </w:t>
      </w:r>
      <w:r>
        <w:rPr>
          <w:rFonts w:ascii="Times New Roman" w:hAnsi="Times New Roman" w:cs="Times New Roman"/>
          <w:color w:val="auto"/>
          <w:sz w:val="28"/>
          <w:szCs w:val="28"/>
        </w:rPr>
        <w:t>еженедельно</w:t>
      </w:r>
      <w:r w:rsidRPr="001C6607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4245A2" w:rsidRDefault="004245A2" w:rsidP="0042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>Коллектив художественной самодеятельности «</w:t>
      </w:r>
      <w:r>
        <w:rPr>
          <w:rFonts w:ascii="Times New Roman" w:hAnsi="Times New Roman" w:cs="Times New Roman"/>
          <w:sz w:val="28"/>
          <w:szCs w:val="28"/>
        </w:rPr>
        <w:t>Приволье</w:t>
      </w:r>
      <w:r w:rsidRPr="00EC1AB5">
        <w:rPr>
          <w:rFonts w:ascii="Times New Roman" w:hAnsi="Times New Roman" w:cs="Times New Roman"/>
          <w:sz w:val="28"/>
          <w:szCs w:val="28"/>
        </w:rPr>
        <w:t xml:space="preserve">» из числа жителей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  <w:r w:rsidRPr="00EC1AB5">
        <w:rPr>
          <w:rFonts w:ascii="Times New Roman" w:hAnsi="Times New Roman" w:cs="Times New Roman"/>
          <w:sz w:val="28"/>
          <w:szCs w:val="28"/>
        </w:rPr>
        <w:t xml:space="preserve"> является постоянным участником как сельских, так и районных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Благодаря работникам культуры на территории поселения ежегодно стали проводиться праздники День села, с приглашением нашей землячки Кураевой И.П.и  артистов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Нижнематренского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</w:p>
    <w:p w:rsidR="004245A2" w:rsidRPr="001502F8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8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02F8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соответствии с Федеральным Законом РФ «Об общих принципах организации местного самоуправления», Уставом </w:t>
      </w:r>
      <w:proofErr w:type="spellStart"/>
      <w:r w:rsidRPr="001502F8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1502F8">
        <w:rPr>
          <w:rFonts w:ascii="Times New Roman" w:hAnsi="Times New Roman" w:cs="Times New Roman"/>
          <w:sz w:val="28"/>
          <w:szCs w:val="28"/>
        </w:rPr>
        <w:t xml:space="preserve"> сельского поселения, и другими федеральными правовыми актами. Прежде </w:t>
      </w:r>
      <w:proofErr w:type="gramStart"/>
      <w:r w:rsidRPr="001502F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502F8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4245A2" w:rsidRPr="001502F8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8">
        <w:rPr>
          <w:rFonts w:ascii="Times New Roman" w:hAnsi="Times New Roman" w:cs="Times New Roman"/>
          <w:sz w:val="28"/>
          <w:szCs w:val="28"/>
        </w:rPr>
        <w:t>1.Продолжить работу по уличному освещению.</w:t>
      </w:r>
    </w:p>
    <w:p w:rsidR="004245A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8">
        <w:rPr>
          <w:rFonts w:ascii="Times New Roman" w:hAnsi="Times New Roman" w:cs="Times New Roman"/>
          <w:sz w:val="28"/>
          <w:szCs w:val="28"/>
        </w:rPr>
        <w:t>2.По ремонту и содержанию уличных дорог.</w:t>
      </w:r>
    </w:p>
    <w:p w:rsidR="004245A2" w:rsidRPr="001502F8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F8">
        <w:rPr>
          <w:rFonts w:ascii="Times New Roman" w:hAnsi="Times New Roman" w:cs="Times New Roman"/>
          <w:sz w:val="28"/>
          <w:szCs w:val="28"/>
        </w:rPr>
        <w:lastRenderedPageBreak/>
        <w:t>3. Усилить работу по благоустройству территории населенных пунктов, развитие инфраструктуры, обеспечение жизнедеятельности населения.</w:t>
      </w:r>
    </w:p>
    <w:p w:rsidR="004245A2" w:rsidRPr="004245A2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5A2">
        <w:rPr>
          <w:rFonts w:ascii="Times New Roman" w:hAnsi="Times New Roman" w:cs="Times New Roman"/>
          <w:sz w:val="28"/>
          <w:szCs w:val="28"/>
          <w:u w:val="single"/>
        </w:rPr>
        <w:t xml:space="preserve">Не ошибается тот, кто ничего не делает, </w:t>
      </w:r>
      <w:proofErr w:type="gramStart"/>
      <w:r w:rsidRPr="004245A2">
        <w:rPr>
          <w:rFonts w:ascii="Times New Roman" w:hAnsi="Times New Roman" w:cs="Times New Roman"/>
          <w:sz w:val="28"/>
          <w:szCs w:val="28"/>
          <w:u w:val="single"/>
        </w:rPr>
        <w:t>недоработки</w:t>
      </w:r>
      <w:proofErr w:type="gramEnd"/>
      <w:r w:rsidRPr="004245A2">
        <w:rPr>
          <w:rFonts w:ascii="Times New Roman" w:hAnsi="Times New Roman" w:cs="Times New Roman"/>
          <w:sz w:val="28"/>
          <w:szCs w:val="28"/>
          <w:u w:val="single"/>
        </w:rPr>
        <w:t xml:space="preserve"> и упущения в работе администрации имеют место быть и только при взаимодействии администрации, депутатов, инвесторов и населения мы способны решать любые задачи нашего поселения</w:t>
      </w:r>
      <w:r w:rsidRPr="004245A2">
        <w:rPr>
          <w:rFonts w:ascii="Times New Roman" w:hAnsi="Times New Roman" w:cs="Times New Roman"/>
          <w:u w:val="single"/>
        </w:rPr>
        <w:t>.</w:t>
      </w:r>
      <w:r w:rsidRPr="004245A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4245A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 поставлено много, и нам необходимо их выполнять. Надеюсь, что  эта взаимосвязь будет еще теснее. Мне хочется, чтобы  все живущие  здесь  понимали, что  все зависит от  нас самих.</w:t>
      </w:r>
      <w:r w:rsidRPr="004245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45A2" w:rsidRPr="00F23FF1" w:rsidRDefault="004245A2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23FF1">
        <w:rPr>
          <w:rFonts w:ascii="Times New Roman" w:hAnsi="Times New Roman" w:cs="Times New Roman"/>
          <w:color w:val="000000"/>
          <w:sz w:val="28"/>
          <w:szCs w:val="28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  и всем простого человеческого счастья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BB4" w:rsidRPr="004B321F" w:rsidRDefault="00160BB4" w:rsidP="00424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В.Г.Курилов</w:t>
      </w:r>
    </w:p>
    <w:sectPr w:rsidR="00160BB4" w:rsidRPr="004B321F" w:rsidSect="00B50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B4"/>
    <w:rsid w:val="00160BB4"/>
    <w:rsid w:val="001A5C25"/>
    <w:rsid w:val="001E524B"/>
    <w:rsid w:val="004245A2"/>
    <w:rsid w:val="0046796C"/>
    <w:rsid w:val="004702C9"/>
    <w:rsid w:val="006E1007"/>
    <w:rsid w:val="00893A28"/>
    <w:rsid w:val="00B508CE"/>
    <w:rsid w:val="00BB4BFA"/>
    <w:rsid w:val="00ED79FB"/>
    <w:rsid w:val="00E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rmal (Web)"/>
    <w:basedOn w:val="a"/>
    <w:uiPriority w:val="99"/>
    <w:rsid w:val="004245A2"/>
    <w:pPr>
      <w:spacing w:before="100" w:beforeAutospacing="1" w:after="100" w:afterAutospacing="1" w:line="240" w:lineRule="auto"/>
      <w:ind w:left="200" w:right="200"/>
      <w:jc w:val="both"/>
    </w:pPr>
    <w:rPr>
      <w:rFonts w:ascii="Cambria" w:eastAsia="Calibri" w:hAnsi="Cambria" w:cs="Cambria"/>
      <w:color w:val="33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2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2020-03-24T09:24:00Z</dcterms:created>
  <dcterms:modified xsi:type="dcterms:W3CDTF">2020-03-24T09:32:00Z</dcterms:modified>
</cp:coreProperties>
</file>