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34" w:rsidRPr="00D57534" w:rsidRDefault="00CD038B" w:rsidP="00D57534">
      <w:pPr>
        <w:pStyle w:val="ad"/>
        <w:rPr>
          <w:rFonts w:ascii="Times New Roman" w:hAnsi="Times New Roman" w:cs="Times New Roman"/>
          <w:szCs w:val="28"/>
        </w:rPr>
      </w:pPr>
      <w:bookmarkStart w:id="0" w:name="OLE_LINK237"/>
      <w:bookmarkStart w:id="1" w:name="OLE_LINK238"/>
      <w:r>
        <w:rPr>
          <w:rFonts w:ascii="Times New Roman" w:hAnsi="Times New Roman" w:cs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65pt;margin-top:-39pt;width:53.1pt;height:63.05pt;z-index:251660288">
            <v:imagedata r:id="rId5" o:title=""/>
          </v:shape>
          <o:OLEObject Type="Embed" ProgID="Photoshop.Image.6" ShapeID="_x0000_s1026" DrawAspect="Content" ObjectID="_1599996618" r:id="rId6">
            <o:FieldCodes>\s</o:FieldCodes>
          </o:OLEObject>
        </w:pict>
      </w:r>
    </w:p>
    <w:p w:rsidR="00D57534" w:rsidRPr="00D57534" w:rsidRDefault="00D57534" w:rsidP="00D57534">
      <w:pPr>
        <w:tabs>
          <w:tab w:val="left" w:pos="3179"/>
        </w:tabs>
        <w:jc w:val="center"/>
        <w:rPr>
          <w:sz w:val="28"/>
          <w:szCs w:val="28"/>
        </w:rPr>
      </w:pPr>
    </w:p>
    <w:p w:rsidR="00D57534" w:rsidRPr="00D57534" w:rsidRDefault="00D57534" w:rsidP="00D5753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GoBack"/>
      <w:bookmarkEnd w:id="2"/>
      <w:r w:rsidRPr="00D57534">
        <w:rPr>
          <w:rFonts w:ascii="Times New Roman" w:hAnsi="Times New Roman" w:cs="Times New Roman"/>
          <w:color w:val="auto"/>
          <w:sz w:val="28"/>
          <w:szCs w:val="28"/>
        </w:rPr>
        <w:t>РОССИЙСКАЯ ФЕДЕРАЦИЯ</w:t>
      </w:r>
    </w:p>
    <w:p w:rsidR="00D57534" w:rsidRPr="00D57534" w:rsidRDefault="00D57534" w:rsidP="00D5753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7534">
        <w:rPr>
          <w:rFonts w:ascii="Times New Roman" w:hAnsi="Times New Roman" w:cs="Times New Roman"/>
          <w:color w:val="auto"/>
          <w:sz w:val="28"/>
          <w:szCs w:val="28"/>
        </w:rPr>
        <w:t>СОВЕТ ДЕПУТАТОВ СЕЛЬСКОГО ПОСЕЛЕНИЯ</w:t>
      </w:r>
    </w:p>
    <w:p w:rsidR="00D57534" w:rsidRPr="00D57534" w:rsidRDefault="00D57534" w:rsidP="00D57534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57534">
        <w:rPr>
          <w:rFonts w:ascii="Times New Roman" w:hAnsi="Times New Roman" w:cs="Times New Roman"/>
          <w:color w:val="auto"/>
          <w:sz w:val="28"/>
          <w:szCs w:val="28"/>
        </w:rPr>
        <w:t>ХВОРОСТЯНСКИЙ СЕЛЬСОВЕТ</w:t>
      </w:r>
    </w:p>
    <w:p w:rsidR="00D57534" w:rsidRPr="00D57534" w:rsidRDefault="00D57534" w:rsidP="00D57534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57534">
        <w:rPr>
          <w:rFonts w:ascii="Times New Roman" w:hAnsi="Times New Roman" w:cs="Times New Roman"/>
          <w:color w:val="auto"/>
          <w:sz w:val="28"/>
          <w:szCs w:val="28"/>
        </w:rPr>
        <w:t>Добринского муниципального района Липецкой области</w:t>
      </w:r>
    </w:p>
    <w:p w:rsidR="00D57534" w:rsidRPr="00D57534" w:rsidRDefault="005162BD" w:rsidP="00D57534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B7491">
        <w:rPr>
          <w:sz w:val="28"/>
          <w:szCs w:val="28"/>
        </w:rPr>
        <w:t>3</w:t>
      </w:r>
      <w:r w:rsidR="00D57534" w:rsidRPr="00D57534">
        <w:rPr>
          <w:sz w:val="28"/>
          <w:szCs w:val="28"/>
        </w:rPr>
        <w:t xml:space="preserve">-сессия </w:t>
      </w:r>
      <w:r w:rsidR="00D57534" w:rsidRPr="00D57534">
        <w:rPr>
          <w:sz w:val="28"/>
          <w:szCs w:val="28"/>
          <w:lang w:val="en-US"/>
        </w:rPr>
        <w:t>V</w:t>
      </w:r>
      <w:r w:rsidR="00D57534" w:rsidRPr="00D57534">
        <w:rPr>
          <w:sz w:val="28"/>
          <w:szCs w:val="28"/>
        </w:rPr>
        <w:t xml:space="preserve"> созыва</w:t>
      </w:r>
    </w:p>
    <w:p w:rsidR="00D57534" w:rsidRDefault="00D57534" w:rsidP="00D57534">
      <w:pPr>
        <w:pStyle w:val="3"/>
        <w:tabs>
          <w:tab w:val="left" w:pos="2355"/>
          <w:tab w:val="center" w:pos="4677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57534" w:rsidRPr="00D57534" w:rsidRDefault="00D57534" w:rsidP="00D57534">
      <w:pPr>
        <w:pStyle w:val="3"/>
        <w:tabs>
          <w:tab w:val="left" w:pos="2355"/>
          <w:tab w:val="center" w:pos="4677"/>
        </w:tabs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57534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D57534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D57534" w:rsidRPr="00D57534" w:rsidRDefault="00D57534" w:rsidP="00D57534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D57534" w:rsidRPr="00D57534" w:rsidRDefault="00AB7491" w:rsidP="00D5753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30E1B">
        <w:rPr>
          <w:sz w:val="28"/>
          <w:szCs w:val="28"/>
        </w:rPr>
        <w:t>8</w:t>
      </w:r>
      <w:r>
        <w:rPr>
          <w:sz w:val="28"/>
          <w:szCs w:val="28"/>
        </w:rPr>
        <w:t>.09</w:t>
      </w:r>
      <w:r w:rsidR="00D57534" w:rsidRPr="00D57534">
        <w:rPr>
          <w:sz w:val="28"/>
          <w:szCs w:val="28"/>
        </w:rPr>
        <w:t xml:space="preserve">.2018                            </w:t>
      </w:r>
      <w:proofErr w:type="spellStart"/>
      <w:r w:rsidR="00D57534" w:rsidRPr="00D57534">
        <w:rPr>
          <w:sz w:val="28"/>
          <w:szCs w:val="28"/>
        </w:rPr>
        <w:t>ж.д.ст</w:t>
      </w:r>
      <w:proofErr w:type="gramStart"/>
      <w:r w:rsidR="00D57534" w:rsidRPr="00D57534">
        <w:rPr>
          <w:sz w:val="28"/>
          <w:szCs w:val="28"/>
        </w:rPr>
        <w:t>.Х</w:t>
      </w:r>
      <w:proofErr w:type="gramEnd"/>
      <w:r w:rsidR="00D57534" w:rsidRPr="00D57534">
        <w:rPr>
          <w:sz w:val="28"/>
          <w:szCs w:val="28"/>
        </w:rPr>
        <w:t>воростянка</w:t>
      </w:r>
      <w:proofErr w:type="spellEnd"/>
      <w:r w:rsidR="00D57534" w:rsidRPr="00D57534">
        <w:rPr>
          <w:sz w:val="28"/>
          <w:szCs w:val="28"/>
        </w:rPr>
        <w:t xml:space="preserve">                        № 1</w:t>
      </w:r>
      <w:r>
        <w:rPr>
          <w:sz w:val="28"/>
          <w:szCs w:val="28"/>
        </w:rPr>
        <w:t>60</w:t>
      </w:r>
      <w:r w:rsidR="00D57534" w:rsidRPr="00D57534">
        <w:rPr>
          <w:sz w:val="28"/>
          <w:szCs w:val="28"/>
        </w:rPr>
        <w:t>-рс</w:t>
      </w:r>
    </w:p>
    <w:p w:rsidR="00D57534" w:rsidRPr="0066686B" w:rsidRDefault="00D57534" w:rsidP="00D57534">
      <w:pPr>
        <w:jc w:val="both"/>
        <w:rPr>
          <w:sz w:val="28"/>
          <w:szCs w:val="28"/>
        </w:rPr>
      </w:pPr>
    </w:p>
    <w:bookmarkEnd w:id="0"/>
    <w:bookmarkEnd w:id="1"/>
    <w:p w:rsidR="00AB7491" w:rsidRDefault="00AB7491" w:rsidP="00AB749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B749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27.10.2009 №138-рс</w:t>
      </w:r>
      <w:r w:rsidRPr="00AB74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749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Pr="00AB7491">
        <w:rPr>
          <w:rFonts w:ascii="Times New Roman" w:hAnsi="Times New Roman" w:cs="Times New Roman"/>
          <w:sz w:val="28"/>
          <w:szCs w:val="28"/>
        </w:rPr>
        <w:t xml:space="preserve">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Добринского</w:t>
      </w:r>
      <w:r w:rsidRPr="00AB749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B7491" w:rsidRPr="00AB7491" w:rsidRDefault="00AB7491" w:rsidP="00AB749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до 2020 года»</w:t>
      </w:r>
    </w:p>
    <w:p w:rsidR="00AB7491" w:rsidRPr="00AB7491" w:rsidRDefault="00293FE0" w:rsidP="00AB7491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491">
        <w:rPr>
          <w:b w:val="0"/>
          <w:sz w:val="28"/>
          <w:szCs w:val="28"/>
        </w:rPr>
        <w:t xml:space="preserve">           </w:t>
      </w:r>
      <w:r w:rsidR="00AB7491" w:rsidRPr="00AB7491">
        <w:rPr>
          <w:rFonts w:ascii="Times New Roman" w:hAnsi="Times New Roman" w:cs="Times New Roman"/>
          <w:b w:val="0"/>
          <w:sz w:val="28"/>
          <w:szCs w:val="28"/>
        </w:rPr>
        <w:t xml:space="preserve">Рассмотрев, представленный администрацией сельского поселения проект решения </w:t>
      </w:r>
      <w:r w:rsidR="00AB7491">
        <w:rPr>
          <w:rFonts w:ascii="Times New Roman" w:hAnsi="Times New Roman" w:cs="Times New Roman"/>
          <w:b w:val="0"/>
          <w:sz w:val="28"/>
          <w:szCs w:val="28"/>
        </w:rPr>
        <w:t>«</w:t>
      </w:r>
      <w:r w:rsidR="00AB7491" w:rsidRPr="00AB7491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депутатов сельского поселения </w:t>
      </w:r>
      <w:proofErr w:type="spellStart"/>
      <w:r w:rsidR="00AB7491" w:rsidRPr="00AB7491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AB7491" w:rsidRPr="00AB7491">
        <w:rPr>
          <w:rFonts w:ascii="Times New Roman" w:hAnsi="Times New Roman" w:cs="Times New Roman"/>
          <w:b w:val="0"/>
          <w:sz w:val="28"/>
          <w:szCs w:val="28"/>
        </w:rPr>
        <w:t xml:space="preserve"> сельсовет от 27.10.2009 №138-рс "О принятии Стратегии социально-экономического развития сельского поселения </w:t>
      </w:r>
      <w:proofErr w:type="spellStart"/>
      <w:r w:rsidR="00AB7491" w:rsidRPr="00AB7491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AB7491" w:rsidRPr="00AB7491">
        <w:rPr>
          <w:rFonts w:ascii="Times New Roman" w:hAnsi="Times New Roman" w:cs="Times New Roman"/>
          <w:b w:val="0"/>
          <w:sz w:val="28"/>
          <w:szCs w:val="28"/>
        </w:rPr>
        <w:t xml:space="preserve"> сельсовет Добринского муниципального района </w:t>
      </w:r>
    </w:p>
    <w:p w:rsidR="00762765" w:rsidRPr="00AB7491" w:rsidRDefault="00AB7491" w:rsidP="00AB7491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период до 2020 года», руководствуясь</w:t>
      </w:r>
      <w:r w:rsidR="00293FE0" w:rsidRPr="00647C95">
        <w:rPr>
          <w:sz w:val="28"/>
          <w:szCs w:val="28"/>
        </w:rPr>
        <w:t xml:space="preserve"> </w:t>
      </w:r>
      <w:r w:rsidR="00293FE0" w:rsidRPr="00AB7491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293FE0" w:rsidRPr="00647C95">
        <w:rPr>
          <w:sz w:val="28"/>
          <w:szCs w:val="28"/>
        </w:rPr>
        <w:t xml:space="preserve"> </w:t>
      </w:r>
      <w:r w:rsidR="00762765" w:rsidRPr="00AB7491">
        <w:rPr>
          <w:rFonts w:ascii="Times New Roman" w:hAnsi="Times New Roman" w:cs="Times New Roman"/>
          <w:b w:val="0"/>
          <w:sz w:val="28"/>
          <w:szCs w:val="28"/>
        </w:rPr>
        <w:t xml:space="preserve">Уставом сельского поселения </w:t>
      </w:r>
      <w:proofErr w:type="spellStart"/>
      <w:r w:rsidR="00D57534" w:rsidRPr="00AB7491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62765" w:rsidRPr="00AB7491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762765" w:rsidRPr="00D73050">
        <w:rPr>
          <w:sz w:val="28"/>
          <w:szCs w:val="28"/>
        </w:rPr>
        <w:t xml:space="preserve">, </w:t>
      </w:r>
      <w:r w:rsidRPr="00AB7491">
        <w:rPr>
          <w:rFonts w:ascii="Times New Roman" w:hAnsi="Times New Roman" w:cs="Times New Roman"/>
          <w:b w:val="0"/>
          <w:sz w:val="28"/>
          <w:szCs w:val="28"/>
        </w:rPr>
        <w:t>учитывая решение постоянной комиссии по экономике, бюджету</w:t>
      </w:r>
      <w:r>
        <w:rPr>
          <w:rFonts w:ascii="Times New Roman" w:hAnsi="Times New Roman" w:cs="Times New Roman"/>
          <w:b w:val="0"/>
          <w:sz w:val="28"/>
          <w:szCs w:val="28"/>
        </w:rPr>
        <w:t>, муниципальной собственности</w:t>
      </w:r>
      <w:r w:rsidRPr="00AB7491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>социальным вопросам</w:t>
      </w:r>
      <w:r w:rsidR="00762765" w:rsidRPr="00AB7491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сельского поселения  </w:t>
      </w:r>
      <w:proofErr w:type="spellStart"/>
      <w:r w:rsidR="00D57534" w:rsidRPr="00AB7491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762765" w:rsidRPr="00AB7491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</w:p>
    <w:p w:rsidR="00293FE0" w:rsidRDefault="00293FE0" w:rsidP="00762765">
      <w:pPr>
        <w:rPr>
          <w:b/>
          <w:sz w:val="28"/>
          <w:szCs w:val="28"/>
        </w:rPr>
      </w:pPr>
    </w:p>
    <w:p w:rsidR="00762765" w:rsidRDefault="00762765" w:rsidP="00762765">
      <w:pPr>
        <w:rPr>
          <w:b/>
          <w:sz w:val="28"/>
          <w:szCs w:val="28"/>
        </w:rPr>
      </w:pPr>
      <w:r w:rsidRPr="001C2505">
        <w:rPr>
          <w:b/>
          <w:sz w:val="28"/>
          <w:szCs w:val="28"/>
        </w:rPr>
        <w:t>РЕШИЛ:</w:t>
      </w:r>
    </w:p>
    <w:p w:rsidR="00762765" w:rsidRPr="001C2505" w:rsidRDefault="00762765" w:rsidP="00762765">
      <w:pPr>
        <w:ind w:firstLine="720"/>
        <w:jc w:val="center"/>
        <w:rPr>
          <w:b/>
          <w:sz w:val="28"/>
          <w:szCs w:val="28"/>
        </w:rPr>
      </w:pPr>
    </w:p>
    <w:p w:rsidR="00762765" w:rsidRPr="00AB7491" w:rsidRDefault="00762765" w:rsidP="00AB7491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"/>
      <w:r w:rsidRPr="00AB7491">
        <w:rPr>
          <w:rFonts w:ascii="Times New Roman" w:hAnsi="Times New Roman" w:cs="Times New Roman"/>
          <w:b w:val="0"/>
          <w:sz w:val="28"/>
          <w:szCs w:val="28"/>
        </w:rPr>
        <w:t xml:space="preserve">1. Принять </w:t>
      </w:r>
      <w:r w:rsidR="00AB7491" w:rsidRPr="00AB7491">
        <w:rPr>
          <w:rFonts w:ascii="Times New Roman" w:hAnsi="Times New Roman" w:cs="Times New Roman"/>
          <w:b w:val="0"/>
          <w:sz w:val="28"/>
          <w:szCs w:val="28"/>
        </w:rPr>
        <w:t xml:space="preserve">изменения в решение Совета депутатов сельского поселения </w:t>
      </w:r>
      <w:proofErr w:type="spellStart"/>
      <w:r w:rsidR="00AB7491" w:rsidRPr="00AB7491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AB7491" w:rsidRPr="00AB7491">
        <w:rPr>
          <w:rFonts w:ascii="Times New Roman" w:hAnsi="Times New Roman" w:cs="Times New Roman"/>
          <w:b w:val="0"/>
          <w:sz w:val="28"/>
          <w:szCs w:val="28"/>
        </w:rPr>
        <w:t xml:space="preserve"> сельсовет от 27.10.2009 №138-рс «О принятии Стратегии социально-экономического развития сельского поселения </w:t>
      </w:r>
      <w:proofErr w:type="spellStart"/>
      <w:r w:rsidR="00AB7491" w:rsidRPr="00AB7491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AB7491" w:rsidRPr="00AB7491">
        <w:rPr>
          <w:rFonts w:ascii="Times New Roman" w:hAnsi="Times New Roman" w:cs="Times New Roman"/>
          <w:b w:val="0"/>
          <w:sz w:val="28"/>
          <w:szCs w:val="28"/>
        </w:rPr>
        <w:t xml:space="preserve"> сельсовет Добринского муниципального района на период до 2020 года»</w:t>
      </w:r>
      <w:r w:rsidR="00AB74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3FE0">
        <w:rPr>
          <w:sz w:val="28"/>
          <w:szCs w:val="28"/>
        </w:rPr>
        <w:t xml:space="preserve">  </w:t>
      </w:r>
      <w:r w:rsidRPr="00AB7491">
        <w:rPr>
          <w:rFonts w:ascii="Times New Roman" w:hAnsi="Times New Roman" w:cs="Times New Roman"/>
          <w:sz w:val="28"/>
          <w:szCs w:val="28"/>
        </w:rPr>
        <w:t>(</w:t>
      </w:r>
      <w:r w:rsidR="00AB7491" w:rsidRPr="00AB7491">
        <w:rPr>
          <w:rStyle w:val="aa"/>
          <w:rFonts w:ascii="Times New Roman" w:hAnsi="Times New Roman"/>
          <w:color w:val="auto"/>
          <w:sz w:val="28"/>
          <w:szCs w:val="28"/>
        </w:rPr>
        <w:t>прилагаются</w:t>
      </w:r>
      <w:r w:rsidRPr="00AB7491">
        <w:rPr>
          <w:rFonts w:ascii="Times New Roman" w:hAnsi="Times New Roman" w:cs="Times New Roman"/>
          <w:sz w:val="28"/>
          <w:szCs w:val="28"/>
        </w:rPr>
        <w:t>).</w:t>
      </w:r>
    </w:p>
    <w:p w:rsidR="00762765" w:rsidRPr="00D73050" w:rsidRDefault="00AB7491" w:rsidP="00762765">
      <w:pPr>
        <w:jc w:val="both"/>
        <w:rPr>
          <w:sz w:val="28"/>
          <w:szCs w:val="28"/>
        </w:rPr>
      </w:pPr>
      <w:bookmarkStart w:id="4" w:name="sub_200"/>
      <w:bookmarkEnd w:id="3"/>
      <w:r>
        <w:rPr>
          <w:sz w:val="28"/>
          <w:szCs w:val="28"/>
        </w:rPr>
        <w:t>2</w:t>
      </w:r>
      <w:proofErr w:type="gramStart"/>
      <w:r w:rsidR="00762765" w:rsidRPr="00D73050">
        <w:rPr>
          <w:sz w:val="28"/>
          <w:szCs w:val="28"/>
        </w:rPr>
        <w:t xml:space="preserve"> Н</w:t>
      </w:r>
      <w:proofErr w:type="gramEnd"/>
      <w:r w:rsidR="00762765" w:rsidRPr="00D73050">
        <w:rPr>
          <w:sz w:val="28"/>
          <w:szCs w:val="28"/>
        </w:rPr>
        <w:t xml:space="preserve">аправить указанный нормативный правовой акт главе сельского поселения для подписания и обнародования. </w:t>
      </w:r>
      <w:bookmarkStart w:id="5" w:name="sub_300"/>
      <w:bookmarkEnd w:id="4"/>
    </w:p>
    <w:p w:rsidR="00762765" w:rsidRDefault="00AB7491" w:rsidP="0076276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62765" w:rsidRPr="00D73050">
        <w:rPr>
          <w:sz w:val="28"/>
          <w:szCs w:val="28"/>
        </w:rPr>
        <w:t>. Настоящее решение вступает в силу со дня его обнародования.</w:t>
      </w:r>
    </w:p>
    <w:p w:rsidR="00762765" w:rsidRDefault="00762765" w:rsidP="00762765">
      <w:pPr>
        <w:jc w:val="both"/>
        <w:rPr>
          <w:sz w:val="28"/>
          <w:szCs w:val="28"/>
        </w:rPr>
      </w:pPr>
    </w:p>
    <w:p w:rsidR="00762765" w:rsidRPr="001C2505" w:rsidRDefault="00762765" w:rsidP="00762765">
      <w:pPr>
        <w:rPr>
          <w:b/>
          <w:sz w:val="28"/>
          <w:szCs w:val="28"/>
        </w:rPr>
      </w:pPr>
      <w:r w:rsidRPr="001C2505">
        <w:rPr>
          <w:b/>
          <w:bCs/>
          <w:sz w:val="28"/>
          <w:szCs w:val="28"/>
        </w:rPr>
        <w:t>Председатель Совета депутатов</w:t>
      </w:r>
    </w:p>
    <w:p w:rsidR="00762765" w:rsidRDefault="00762765" w:rsidP="00762765">
      <w:pPr>
        <w:rPr>
          <w:b/>
          <w:bCs/>
          <w:sz w:val="28"/>
          <w:szCs w:val="28"/>
        </w:rPr>
      </w:pPr>
      <w:r w:rsidRPr="001C2505">
        <w:rPr>
          <w:b/>
          <w:bCs/>
          <w:sz w:val="28"/>
          <w:szCs w:val="28"/>
        </w:rPr>
        <w:t xml:space="preserve">сельского поселения </w:t>
      </w:r>
    </w:p>
    <w:p w:rsidR="00762765" w:rsidRPr="00F23C5E" w:rsidRDefault="00D57534" w:rsidP="0076276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Хворостянский</w:t>
      </w:r>
      <w:proofErr w:type="spellEnd"/>
      <w:r w:rsidR="00762765" w:rsidRPr="001C2505">
        <w:rPr>
          <w:b/>
          <w:sz w:val="28"/>
          <w:szCs w:val="28"/>
        </w:rPr>
        <w:t xml:space="preserve">  сельсовет</w:t>
      </w:r>
      <w:r w:rsidR="00762765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             </w:t>
      </w:r>
      <w:r w:rsidR="007627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В.Г.Курилов</w:t>
      </w:r>
    </w:p>
    <w:p w:rsidR="00F25663" w:rsidRDefault="00F25663" w:rsidP="00762765">
      <w:pPr>
        <w:jc w:val="right"/>
      </w:pPr>
    </w:p>
    <w:p w:rsidR="00F25663" w:rsidRDefault="00F25663" w:rsidP="00762765">
      <w:pPr>
        <w:jc w:val="right"/>
      </w:pPr>
    </w:p>
    <w:p w:rsidR="00762765" w:rsidRPr="00F25663" w:rsidRDefault="00762765" w:rsidP="00762765">
      <w:pPr>
        <w:jc w:val="right"/>
        <w:rPr>
          <w:sz w:val="20"/>
          <w:szCs w:val="20"/>
        </w:rPr>
      </w:pPr>
      <w:proofErr w:type="gramStart"/>
      <w:r w:rsidRPr="00F25663">
        <w:rPr>
          <w:sz w:val="20"/>
          <w:szCs w:val="20"/>
        </w:rPr>
        <w:lastRenderedPageBreak/>
        <w:t>Принят</w:t>
      </w:r>
      <w:r w:rsidR="00AB7491">
        <w:rPr>
          <w:sz w:val="20"/>
          <w:szCs w:val="20"/>
        </w:rPr>
        <w:t>ы</w:t>
      </w:r>
      <w:proofErr w:type="gramEnd"/>
      <w:r w:rsidRPr="00F25663">
        <w:rPr>
          <w:sz w:val="20"/>
          <w:szCs w:val="20"/>
        </w:rPr>
        <w:t xml:space="preserve"> </w:t>
      </w:r>
    </w:p>
    <w:p w:rsidR="00762765" w:rsidRPr="00F25663" w:rsidRDefault="00762765" w:rsidP="00762765">
      <w:pPr>
        <w:jc w:val="right"/>
        <w:rPr>
          <w:sz w:val="20"/>
          <w:szCs w:val="20"/>
        </w:rPr>
      </w:pPr>
      <w:r w:rsidRPr="00F25663">
        <w:rPr>
          <w:sz w:val="20"/>
          <w:szCs w:val="20"/>
        </w:rPr>
        <w:t>Решением Советом депутатов</w:t>
      </w:r>
    </w:p>
    <w:p w:rsidR="00762765" w:rsidRPr="00F25663" w:rsidRDefault="00762765" w:rsidP="00762765">
      <w:pPr>
        <w:jc w:val="right"/>
        <w:rPr>
          <w:sz w:val="20"/>
          <w:szCs w:val="20"/>
        </w:rPr>
      </w:pPr>
      <w:r w:rsidRPr="00F25663">
        <w:rPr>
          <w:sz w:val="20"/>
          <w:szCs w:val="20"/>
        </w:rPr>
        <w:t xml:space="preserve"> сельского поселения</w:t>
      </w:r>
    </w:p>
    <w:p w:rsidR="00762765" w:rsidRPr="00F25663" w:rsidRDefault="00762765" w:rsidP="00762765">
      <w:pPr>
        <w:jc w:val="right"/>
        <w:rPr>
          <w:sz w:val="20"/>
          <w:szCs w:val="20"/>
        </w:rPr>
      </w:pPr>
      <w:r w:rsidRPr="00F25663">
        <w:rPr>
          <w:sz w:val="20"/>
          <w:szCs w:val="20"/>
        </w:rPr>
        <w:t xml:space="preserve"> </w:t>
      </w:r>
      <w:proofErr w:type="spellStart"/>
      <w:r w:rsidR="00D57534" w:rsidRPr="00F25663">
        <w:rPr>
          <w:sz w:val="20"/>
          <w:szCs w:val="20"/>
        </w:rPr>
        <w:t>Хворостянский</w:t>
      </w:r>
      <w:proofErr w:type="spellEnd"/>
      <w:r w:rsidRPr="00F25663">
        <w:rPr>
          <w:sz w:val="20"/>
          <w:szCs w:val="20"/>
        </w:rPr>
        <w:t xml:space="preserve">  сельсовет </w:t>
      </w:r>
    </w:p>
    <w:p w:rsidR="00762765" w:rsidRPr="00F25663" w:rsidRDefault="00762765" w:rsidP="00762765">
      <w:pPr>
        <w:jc w:val="right"/>
        <w:rPr>
          <w:sz w:val="20"/>
          <w:szCs w:val="20"/>
        </w:rPr>
      </w:pPr>
      <w:r w:rsidRPr="00F25663">
        <w:rPr>
          <w:sz w:val="20"/>
          <w:szCs w:val="20"/>
        </w:rPr>
        <w:t>№ 1</w:t>
      </w:r>
      <w:r w:rsidR="00AB7491">
        <w:rPr>
          <w:sz w:val="20"/>
          <w:szCs w:val="20"/>
        </w:rPr>
        <w:t>60</w:t>
      </w:r>
      <w:r w:rsidRPr="00F25663">
        <w:rPr>
          <w:sz w:val="20"/>
          <w:szCs w:val="20"/>
        </w:rPr>
        <w:t xml:space="preserve">-рс от </w:t>
      </w:r>
      <w:r w:rsidR="00AB7491">
        <w:rPr>
          <w:sz w:val="20"/>
          <w:szCs w:val="20"/>
        </w:rPr>
        <w:t>29.09</w:t>
      </w:r>
      <w:r w:rsidRPr="00F25663">
        <w:rPr>
          <w:sz w:val="20"/>
          <w:szCs w:val="20"/>
        </w:rPr>
        <w:t xml:space="preserve">.2018 г.  </w:t>
      </w:r>
    </w:p>
    <w:p w:rsidR="00762765" w:rsidRPr="00D73050" w:rsidRDefault="00762765" w:rsidP="00762765">
      <w:pPr>
        <w:jc w:val="right"/>
        <w:rPr>
          <w:sz w:val="28"/>
          <w:szCs w:val="28"/>
        </w:rPr>
      </w:pPr>
    </w:p>
    <w:bookmarkEnd w:id="5"/>
    <w:p w:rsidR="00AB7491" w:rsidRPr="00AB7491" w:rsidRDefault="00AB7491" w:rsidP="00AB749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B7491"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762765" w:rsidRDefault="00AB7491" w:rsidP="00AB7491">
      <w:pPr>
        <w:pStyle w:val="1"/>
        <w:spacing w:before="0" w:after="0"/>
        <w:rPr>
          <w:sz w:val="28"/>
          <w:szCs w:val="28"/>
        </w:rPr>
      </w:pPr>
      <w:r w:rsidRPr="00AB7491">
        <w:rPr>
          <w:rFonts w:ascii="Times New Roman" w:hAnsi="Times New Roman" w:cs="Times New Roman"/>
          <w:sz w:val="28"/>
          <w:szCs w:val="28"/>
        </w:rPr>
        <w:t xml:space="preserve">в решение Совета депутатов сельского поселения </w:t>
      </w:r>
      <w:proofErr w:type="spellStart"/>
      <w:r w:rsidRPr="00AB749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AB7491">
        <w:rPr>
          <w:rFonts w:ascii="Times New Roman" w:hAnsi="Times New Roman" w:cs="Times New Roman"/>
          <w:sz w:val="28"/>
          <w:szCs w:val="28"/>
        </w:rPr>
        <w:t xml:space="preserve"> сельсовет от 27.10.2009 №138-рс «О принятии Стратегии социально-экономического развития сельского поселения </w:t>
      </w:r>
      <w:proofErr w:type="spellStart"/>
      <w:r w:rsidRPr="00AB749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AB7491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на период до 2020 года» </w:t>
      </w:r>
      <w:r w:rsidRPr="00AB7491">
        <w:rPr>
          <w:sz w:val="28"/>
          <w:szCs w:val="28"/>
        </w:rPr>
        <w:t xml:space="preserve">  </w:t>
      </w:r>
    </w:p>
    <w:p w:rsidR="00AB7491" w:rsidRDefault="00AB7491" w:rsidP="00AB7491"/>
    <w:p w:rsidR="00282D17" w:rsidRDefault="00282D17" w:rsidP="00282D17">
      <w:pPr>
        <w:pStyle w:val="ae"/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AB7491" w:rsidRPr="00282D17">
        <w:rPr>
          <w:rFonts w:ascii="Times New Roman" w:hAnsi="Times New Roman"/>
          <w:sz w:val="28"/>
          <w:szCs w:val="28"/>
        </w:rPr>
        <w:t xml:space="preserve">Внести в решение Совета депутатов сельского поселения </w:t>
      </w:r>
      <w:proofErr w:type="spellStart"/>
      <w:r w:rsidR="00AB7491" w:rsidRPr="00282D17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AB7491" w:rsidRPr="00282D17">
        <w:rPr>
          <w:rFonts w:ascii="Times New Roman" w:hAnsi="Times New Roman"/>
          <w:sz w:val="28"/>
          <w:szCs w:val="28"/>
        </w:rPr>
        <w:t xml:space="preserve"> сельсовет от 27.10.2009 №138-рс «О принятии Стратегии социально-экономического развития сельского поселения </w:t>
      </w:r>
      <w:proofErr w:type="spellStart"/>
      <w:r w:rsidR="00AB7491" w:rsidRPr="00282D17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="00AB7491" w:rsidRPr="00282D17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на период до 2020 года»  </w:t>
      </w:r>
      <w:r w:rsidRPr="00282D17">
        <w:rPr>
          <w:rFonts w:ascii="Times New Roman" w:hAnsi="Times New Roman"/>
          <w:sz w:val="28"/>
          <w:szCs w:val="28"/>
        </w:rPr>
        <w:t>(с изменениями, принятыми решени</w:t>
      </w:r>
      <w:r>
        <w:rPr>
          <w:rFonts w:ascii="Times New Roman" w:hAnsi="Times New Roman"/>
          <w:sz w:val="28"/>
          <w:szCs w:val="28"/>
        </w:rPr>
        <w:t>ем</w:t>
      </w:r>
      <w:r w:rsidRPr="00282D17">
        <w:rPr>
          <w:rFonts w:ascii="Times New Roman" w:hAnsi="Times New Roman"/>
          <w:sz w:val="28"/>
          <w:szCs w:val="28"/>
        </w:rPr>
        <w:t xml:space="preserve"> Совета депутатов сельского поселения </w:t>
      </w:r>
      <w:proofErr w:type="spellStart"/>
      <w:r w:rsidRPr="00282D17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282D17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Добринского муниципального района</w:t>
      </w:r>
      <w:r w:rsidRPr="00282D17">
        <w:rPr>
          <w:rFonts w:ascii="Times New Roman" w:hAnsi="Times New Roman"/>
          <w:sz w:val="28"/>
          <w:szCs w:val="28"/>
        </w:rPr>
        <w:t xml:space="preserve"> Липецкой области Российской Федерации </w:t>
      </w:r>
      <w:hyperlink r:id="rId7">
        <w:r w:rsidRPr="00282D17">
          <w:rPr>
            <w:rStyle w:val="InternetLink"/>
            <w:rFonts w:ascii="Times New Roman" w:hAnsi="Times New Roman"/>
            <w:color w:val="000000" w:themeColor="text1"/>
            <w:sz w:val="28"/>
            <w:szCs w:val="28"/>
            <w:u w:val="none"/>
          </w:rPr>
          <w:t>от 22.05.2012 № 81-рс</w:t>
        </w:r>
      </w:hyperlink>
      <w:r w:rsidRPr="00282D17">
        <w:rPr>
          <w:rFonts w:ascii="Times New Roman" w:hAnsi="Times New Roman"/>
          <w:color w:val="000000" w:themeColor="text1"/>
          <w:sz w:val="28"/>
          <w:szCs w:val="28"/>
        </w:rPr>
        <w:t>,)</w:t>
      </w:r>
      <w:r w:rsidRPr="00282D17">
        <w:rPr>
          <w:rFonts w:ascii="Times New Roman" w:hAnsi="Times New Roman"/>
          <w:sz w:val="28"/>
          <w:szCs w:val="28"/>
        </w:rPr>
        <w:t xml:space="preserve"> следующие изменения:</w:t>
      </w:r>
      <w:proofErr w:type="gramEnd"/>
    </w:p>
    <w:p w:rsidR="00282D17" w:rsidRPr="00282D17" w:rsidRDefault="00282D17" w:rsidP="00282D17">
      <w:pPr>
        <w:pStyle w:val="ae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282D17">
        <w:rPr>
          <w:rFonts w:ascii="Times New Roman" w:hAnsi="Times New Roman"/>
          <w:color w:val="000000" w:themeColor="text1"/>
          <w:sz w:val="28"/>
          <w:szCs w:val="28"/>
        </w:rPr>
        <w:t xml:space="preserve">1) в наименовании </w:t>
      </w:r>
      <w:hyperlink r:id="rId8">
        <w:r w:rsidRPr="00282D17">
          <w:rPr>
            <w:rStyle w:val="InternetLink"/>
            <w:rFonts w:ascii="Times New Roman" w:hAnsi="Times New Roman"/>
            <w:color w:val="000000" w:themeColor="text1"/>
            <w:sz w:val="28"/>
            <w:szCs w:val="28"/>
            <w:u w:val="none"/>
          </w:rPr>
          <w:t>решения</w:t>
        </w:r>
      </w:hyperlink>
      <w:r w:rsidRPr="00282D17">
        <w:rPr>
          <w:rFonts w:ascii="Times New Roman" w:hAnsi="Times New Roman"/>
          <w:color w:val="000000" w:themeColor="text1"/>
          <w:sz w:val="28"/>
          <w:szCs w:val="28"/>
        </w:rPr>
        <w:t xml:space="preserve"> цифры "2020" заменить цифрами "2024";</w:t>
      </w:r>
    </w:p>
    <w:p w:rsidR="00282D17" w:rsidRPr="00282D17" w:rsidRDefault="00282D17" w:rsidP="00282D17">
      <w:pPr>
        <w:pStyle w:val="ae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282D17">
        <w:rPr>
          <w:rFonts w:ascii="Times New Roman" w:hAnsi="Times New Roman"/>
          <w:color w:val="000000" w:themeColor="text1"/>
          <w:sz w:val="28"/>
          <w:szCs w:val="28"/>
        </w:rPr>
        <w:t xml:space="preserve">2) в преамбуле </w:t>
      </w:r>
      <w:hyperlink r:id="rId9">
        <w:r w:rsidRPr="00282D17">
          <w:rPr>
            <w:rStyle w:val="InternetLink"/>
            <w:rFonts w:ascii="Times New Roman" w:hAnsi="Times New Roman"/>
            <w:color w:val="000000" w:themeColor="text1"/>
            <w:sz w:val="28"/>
            <w:szCs w:val="28"/>
            <w:u w:val="none"/>
          </w:rPr>
          <w:t>решения</w:t>
        </w:r>
      </w:hyperlink>
      <w:r w:rsidRPr="00282D17">
        <w:rPr>
          <w:rFonts w:ascii="Times New Roman" w:hAnsi="Times New Roman"/>
          <w:color w:val="000000" w:themeColor="text1"/>
          <w:sz w:val="28"/>
          <w:szCs w:val="28"/>
        </w:rPr>
        <w:t xml:space="preserve"> цифры "2020" заменить цифрами "2024";</w:t>
      </w:r>
    </w:p>
    <w:p w:rsidR="00282D17" w:rsidRDefault="00282D17" w:rsidP="00282D17">
      <w:pPr>
        <w:pStyle w:val="ae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282D17">
        <w:rPr>
          <w:rFonts w:ascii="Times New Roman" w:hAnsi="Times New Roman"/>
          <w:color w:val="000000" w:themeColor="text1"/>
          <w:sz w:val="28"/>
          <w:szCs w:val="28"/>
        </w:rPr>
        <w:t>3) в пункте 1 цифры "2020" заменить цифрами "2024";</w:t>
      </w:r>
    </w:p>
    <w:p w:rsidR="00282D17" w:rsidRDefault="00282D17" w:rsidP="00282D17">
      <w:pPr>
        <w:pStyle w:val="ae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в </w:t>
      </w:r>
      <w:r w:rsidRPr="00282D17">
        <w:rPr>
          <w:rFonts w:ascii="Times New Roman" w:hAnsi="Times New Roman"/>
          <w:sz w:val="28"/>
          <w:szCs w:val="28"/>
        </w:rPr>
        <w:t xml:space="preserve">Стратегии социально-экономического развития сельского поселения </w:t>
      </w:r>
      <w:proofErr w:type="spellStart"/>
      <w:r w:rsidRPr="00282D17">
        <w:rPr>
          <w:rFonts w:ascii="Times New Roman" w:hAnsi="Times New Roman"/>
          <w:sz w:val="28"/>
          <w:szCs w:val="28"/>
        </w:rPr>
        <w:t>Хворостянский</w:t>
      </w:r>
      <w:proofErr w:type="spellEnd"/>
      <w:r w:rsidRPr="00282D17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на период до 2020 года</w:t>
      </w:r>
      <w:r>
        <w:rPr>
          <w:rFonts w:ascii="Times New Roman" w:hAnsi="Times New Roman"/>
          <w:sz w:val="28"/>
          <w:szCs w:val="28"/>
        </w:rPr>
        <w:t>:</w:t>
      </w:r>
    </w:p>
    <w:p w:rsidR="00282D17" w:rsidRPr="001253E5" w:rsidRDefault="00282D17" w:rsidP="00282D17">
      <w:pPr>
        <w:pStyle w:val="ae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1253E5">
        <w:rPr>
          <w:rFonts w:ascii="Times New Roman" w:hAnsi="Times New Roman"/>
          <w:sz w:val="28"/>
          <w:szCs w:val="28"/>
        </w:rPr>
        <w:t>а)</w:t>
      </w:r>
      <w:r w:rsidR="001253E5" w:rsidRPr="001253E5">
        <w:rPr>
          <w:rFonts w:ascii="Times New Roman" w:hAnsi="Times New Roman"/>
          <w:sz w:val="28"/>
          <w:szCs w:val="28"/>
        </w:rPr>
        <w:t xml:space="preserve"> в текстовой части цифры "2020" заменить цифрами "2024";</w:t>
      </w:r>
    </w:p>
    <w:p w:rsidR="007876D2" w:rsidRDefault="007876D2" w:rsidP="007876D2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9A41ED" w:rsidRPr="009A41ED">
        <w:rPr>
          <w:color w:val="000000" w:themeColor="text1"/>
          <w:sz w:val="28"/>
          <w:szCs w:val="28"/>
        </w:rPr>
        <w:t>б</w:t>
      </w:r>
      <w:r>
        <w:rPr>
          <w:color w:val="000000" w:themeColor="text1"/>
          <w:sz w:val="28"/>
          <w:szCs w:val="28"/>
        </w:rPr>
        <w:t>) п.</w:t>
      </w:r>
      <w:r w:rsidRPr="007876D2">
        <w:rPr>
          <w:sz w:val="28"/>
          <w:szCs w:val="28"/>
        </w:rPr>
        <w:t xml:space="preserve">11. </w:t>
      </w:r>
      <w:r>
        <w:rPr>
          <w:sz w:val="28"/>
          <w:szCs w:val="28"/>
        </w:rPr>
        <w:t>«</w:t>
      </w:r>
      <w:r w:rsidRPr="007876D2">
        <w:rPr>
          <w:sz w:val="28"/>
          <w:szCs w:val="28"/>
        </w:rPr>
        <w:t>Ожидаемые результаты реализации стратегии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 w:rsidRPr="007876D2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  редакции:</w:t>
      </w: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</w:pPr>
    </w:p>
    <w:p w:rsidR="001E00DF" w:rsidRDefault="001E00DF" w:rsidP="007876D2">
      <w:pPr>
        <w:jc w:val="both"/>
        <w:rPr>
          <w:sz w:val="28"/>
          <w:szCs w:val="28"/>
        </w:rPr>
        <w:sectPr w:rsidR="001E00DF" w:rsidSect="00D57534">
          <w:pgSz w:w="11909" w:h="16834"/>
          <w:pgMar w:top="1134" w:right="851" w:bottom="1134" w:left="1701" w:header="720" w:footer="720" w:gutter="0"/>
          <w:cols w:space="60"/>
          <w:noEndnote/>
          <w:docGrid w:linePitch="272"/>
        </w:sectPr>
      </w:pPr>
    </w:p>
    <w:p w:rsidR="00AB7491" w:rsidRDefault="00AB7491" w:rsidP="00AB7491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31C7" w:rsidRDefault="002831C7" w:rsidP="002831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 ОЖИДАЕМЫЕ РЕЗУЛЬТАТЫ РЕАЛИЗАЦИИ СТРАТЕГИИ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8"/>
        <w:gridCol w:w="769"/>
        <w:gridCol w:w="769"/>
        <w:gridCol w:w="900"/>
        <w:gridCol w:w="900"/>
        <w:gridCol w:w="900"/>
        <w:gridCol w:w="720"/>
        <w:gridCol w:w="105"/>
        <w:gridCol w:w="711"/>
        <w:gridCol w:w="139"/>
        <w:gridCol w:w="665"/>
        <w:gridCol w:w="186"/>
        <w:gridCol w:w="3646"/>
        <w:gridCol w:w="39"/>
      </w:tblGrid>
      <w:tr w:rsidR="002831C7" w:rsidRPr="009E2BE6" w:rsidTr="00284EB3">
        <w:trPr>
          <w:gridAfter w:val="1"/>
          <w:wAfter w:w="39" w:type="dxa"/>
          <w:cantSplit/>
          <w:trHeight w:val="405"/>
        </w:trPr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7" w:rsidRPr="009E2BE6" w:rsidRDefault="002831C7" w:rsidP="00284EB3">
            <w:pPr>
              <w:pStyle w:val="a6"/>
              <w:rPr>
                <w:rFonts w:ascii="Times New Roman" w:hAnsi="Times New Roman"/>
                <w:szCs w:val="24"/>
              </w:rPr>
            </w:pPr>
            <w:r w:rsidRPr="009E2BE6">
              <w:rPr>
                <w:rFonts w:ascii="Times New Roman" w:hAnsi="Times New Roman"/>
                <w:szCs w:val="24"/>
              </w:rPr>
              <w:t>Наименование целей, задач, показателей</w:t>
            </w:r>
          </w:p>
          <w:p w:rsidR="002831C7" w:rsidRPr="009E2BE6" w:rsidRDefault="002831C7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410" w:type="dxa"/>
            <w:gridSpan w:val="12"/>
            <w:shd w:val="clear" w:color="auto" w:fill="auto"/>
          </w:tcPr>
          <w:p w:rsidR="002831C7" w:rsidRPr="009E2BE6" w:rsidRDefault="002831C7" w:rsidP="00284EB3">
            <w:pPr>
              <w:pStyle w:val="a6"/>
              <w:rPr>
                <w:rFonts w:ascii="Times New Roman" w:hAnsi="Times New Roman"/>
                <w:szCs w:val="24"/>
              </w:rPr>
            </w:pPr>
            <w:r w:rsidRPr="009E2BE6">
              <w:rPr>
                <w:rFonts w:ascii="Times New Roman" w:hAnsi="Times New Roman"/>
                <w:szCs w:val="24"/>
              </w:rPr>
              <w:t>Значение показателей по годам</w:t>
            </w:r>
          </w:p>
        </w:tc>
      </w:tr>
      <w:tr w:rsidR="00C8704C" w:rsidRPr="009E2BE6" w:rsidTr="0085105C">
        <w:trPr>
          <w:gridAfter w:val="1"/>
          <w:wAfter w:w="39" w:type="dxa"/>
          <w:cantSplit/>
        </w:trPr>
        <w:tc>
          <w:tcPr>
            <w:tcW w:w="4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4C" w:rsidRPr="009E2BE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2518FF" w:rsidRDefault="00C8704C" w:rsidP="00C8704C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2017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2518FF" w:rsidRDefault="00C8704C" w:rsidP="00C8704C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2518FF" w:rsidRDefault="00C8704C" w:rsidP="00C8704C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2518FF" w:rsidRDefault="00C8704C" w:rsidP="00C8704C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2518FF" w:rsidRDefault="00C8704C" w:rsidP="00C8704C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2518FF" w:rsidRDefault="00C8704C" w:rsidP="00C8704C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2518FF" w:rsidRDefault="00C8704C" w:rsidP="00C8704C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2518FF" w:rsidRDefault="00C8704C" w:rsidP="00C8704C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2E5894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Примечания </w:t>
            </w:r>
          </w:p>
        </w:tc>
      </w:tr>
      <w:tr w:rsidR="002831C7" w:rsidRPr="009E2BE6" w:rsidTr="00284EB3">
        <w:trPr>
          <w:gridAfter w:val="1"/>
          <w:wAfter w:w="39" w:type="dxa"/>
          <w:cantSplit/>
        </w:trPr>
        <w:tc>
          <w:tcPr>
            <w:tcW w:w="153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C7" w:rsidRPr="00330666" w:rsidRDefault="002831C7" w:rsidP="00284EB3">
            <w:pPr>
              <w:pStyle w:val="a6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Цель 1.Создание многоукладной  и  конкурентоспособной  экономики  </w:t>
            </w:r>
          </w:p>
        </w:tc>
      </w:tr>
      <w:tr w:rsidR="00C8704C" w:rsidRPr="009E2BE6" w:rsidTr="00F863DB">
        <w:trPr>
          <w:gridAfter w:val="1"/>
          <w:wAfter w:w="39" w:type="dxa"/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4C" w:rsidRPr="00411439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 w:rsidRPr="00411439">
              <w:rPr>
                <w:rFonts w:ascii="Times New Roman" w:hAnsi="Times New Roman"/>
                <w:szCs w:val="24"/>
              </w:rPr>
              <w:t xml:space="preserve">Создание </w:t>
            </w:r>
            <w:r>
              <w:rPr>
                <w:rFonts w:ascii="Times New Roman" w:hAnsi="Times New Roman"/>
                <w:szCs w:val="24"/>
              </w:rPr>
              <w:t xml:space="preserve"> новых  </w:t>
            </w:r>
            <w:r w:rsidRPr="00411439">
              <w:rPr>
                <w:rFonts w:ascii="Times New Roman" w:hAnsi="Times New Roman"/>
                <w:szCs w:val="24"/>
              </w:rPr>
              <w:t>рабочих мест, ед.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411439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411439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411439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2518FF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2518FF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2518FF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BB626A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BB626A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2017-2024- </w:t>
            </w:r>
          </w:p>
          <w:p w:rsidR="00C8704C" w:rsidRPr="00BB626A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62раб</w:t>
            </w:r>
            <w:proofErr w:type="gramStart"/>
            <w:r>
              <w:rPr>
                <w:rFonts w:ascii="Times New Roman" w:hAnsi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Cs w:val="24"/>
              </w:rPr>
              <w:t>ест</w:t>
            </w:r>
          </w:p>
        </w:tc>
      </w:tr>
      <w:tr w:rsidR="00C8704C" w:rsidRPr="009E2BE6" w:rsidTr="00467574">
        <w:trPr>
          <w:gridAfter w:val="1"/>
          <w:wAfter w:w="39" w:type="dxa"/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 w:rsidRPr="00321822">
              <w:rPr>
                <w:rFonts w:ascii="Times New Roman" w:hAnsi="Times New Roman"/>
                <w:b/>
                <w:szCs w:val="24"/>
              </w:rPr>
              <w:t>Задача 1.</w:t>
            </w:r>
            <w:r w:rsidRPr="00321822">
              <w:rPr>
                <w:rFonts w:ascii="Times New Roman" w:hAnsi="Times New Roman"/>
                <w:szCs w:val="24"/>
              </w:rPr>
              <w:t xml:space="preserve"> Повышение инвестиционной привлекательности сельского поселения.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C8704C" w:rsidRPr="009E2BE6" w:rsidTr="00B54FF5">
        <w:trPr>
          <w:gridAfter w:val="1"/>
          <w:wAfter w:w="39" w:type="dxa"/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 w:rsidRPr="00321822">
              <w:rPr>
                <w:rFonts w:ascii="Times New Roman" w:hAnsi="Times New Roman"/>
                <w:szCs w:val="24"/>
              </w:rPr>
              <w:t>Объем привлеченных инвестиций, млн</w:t>
            </w:r>
            <w:proofErr w:type="gramStart"/>
            <w:r w:rsidRPr="00321822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321822">
              <w:rPr>
                <w:rFonts w:ascii="Times New Roman" w:hAnsi="Times New Roman"/>
                <w:szCs w:val="24"/>
              </w:rPr>
              <w:t>уб.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Default="00C8704C" w:rsidP="00C8704C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2017-2024- </w:t>
            </w:r>
          </w:p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/>
                <w:szCs w:val="24"/>
              </w:rPr>
              <w:t>- 12млн</w:t>
            </w:r>
            <w:proofErr w:type="gramStart"/>
            <w:r>
              <w:rPr>
                <w:rFonts w:ascii="Times New Roman" w:hAnsi="Times New Roman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Cs w:val="24"/>
              </w:rPr>
              <w:t>уб</w:t>
            </w:r>
          </w:p>
        </w:tc>
      </w:tr>
      <w:tr w:rsidR="00C8704C" w:rsidRPr="009E2BE6" w:rsidTr="00AA6EDB">
        <w:trPr>
          <w:gridAfter w:val="1"/>
          <w:wAfter w:w="39" w:type="dxa"/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4C" w:rsidRPr="00411439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 w:rsidRPr="009E2BE6">
              <w:rPr>
                <w:rFonts w:ascii="Times New Roman" w:hAnsi="Times New Roman"/>
                <w:b/>
                <w:bCs/>
                <w:iCs/>
                <w:szCs w:val="24"/>
              </w:rPr>
              <w:t>Задача 2</w:t>
            </w:r>
            <w:r w:rsidRPr="009E2BE6">
              <w:rPr>
                <w:rFonts w:ascii="Times New Roman" w:hAnsi="Times New Roman"/>
                <w:bCs/>
                <w:iCs/>
                <w:szCs w:val="24"/>
              </w:rPr>
              <w:t xml:space="preserve">. Развитие </w:t>
            </w:r>
            <w:r>
              <w:rPr>
                <w:rFonts w:ascii="Times New Roman" w:hAnsi="Times New Roman"/>
                <w:bCs/>
                <w:iCs/>
                <w:szCs w:val="24"/>
              </w:rPr>
              <w:t xml:space="preserve"> перерабатывающей промышленности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9E2BE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9E2BE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9E2BE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9E2BE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9E2BE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9E2BE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9E2BE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9E2BE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9E2BE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C8704C" w:rsidRPr="009E2BE6" w:rsidTr="00C14024">
        <w:trPr>
          <w:gridAfter w:val="1"/>
          <w:wAfter w:w="39" w:type="dxa"/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4C" w:rsidRPr="00411439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Произведено </w:t>
            </w:r>
            <w:r w:rsidRPr="00411439">
              <w:rPr>
                <w:rFonts w:ascii="Times New Roman" w:hAnsi="Times New Roman"/>
                <w:szCs w:val="24"/>
              </w:rPr>
              <w:t>продукции,</w:t>
            </w:r>
            <w:r>
              <w:rPr>
                <w:rFonts w:ascii="Times New Roman" w:hAnsi="Times New Roman"/>
                <w:szCs w:val="24"/>
              </w:rPr>
              <w:t xml:space="preserve"> млн</w:t>
            </w:r>
            <w:proofErr w:type="gramStart"/>
            <w:r w:rsidRPr="00411439">
              <w:rPr>
                <w:rFonts w:ascii="Times New Roman" w:hAnsi="Times New Roman"/>
                <w:szCs w:val="24"/>
              </w:rPr>
              <w:t>.р</w:t>
            </w:r>
            <w:proofErr w:type="gramEnd"/>
            <w:r w:rsidRPr="00411439">
              <w:rPr>
                <w:rFonts w:ascii="Times New Roman" w:hAnsi="Times New Roman"/>
                <w:szCs w:val="24"/>
              </w:rPr>
              <w:t>уб.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411439" w:rsidRDefault="00766E13" w:rsidP="00284EB3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411439" w:rsidRDefault="00766E13" w:rsidP="00284EB3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411439" w:rsidRDefault="00766E13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411439" w:rsidRDefault="00766E13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411439" w:rsidRDefault="00766E13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25,8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411439" w:rsidRDefault="00766E13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411439" w:rsidRDefault="00766E13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411439" w:rsidRDefault="00766E13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31,3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411439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C8704C" w:rsidRPr="009E2BE6" w:rsidTr="00EA10DE">
        <w:trPr>
          <w:gridAfter w:val="1"/>
          <w:wAfter w:w="39" w:type="dxa"/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4C" w:rsidRPr="00411439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 w:rsidRPr="00321822">
              <w:rPr>
                <w:rFonts w:ascii="Times New Roman" w:hAnsi="Times New Roman"/>
                <w:b/>
                <w:szCs w:val="24"/>
              </w:rPr>
              <w:t>Задача 3.</w:t>
            </w:r>
            <w:r w:rsidRPr="00321822">
              <w:rPr>
                <w:rFonts w:ascii="Times New Roman" w:hAnsi="Times New Roman"/>
                <w:szCs w:val="24"/>
              </w:rPr>
              <w:t xml:space="preserve"> </w:t>
            </w:r>
            <w:r w:rsidRPr="00411439">
              <w:rPr>
                <w:rFonts w:ascii="Times New Roman" w:hAnsi="Times New Roman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Cs w:val="24"/>
              </w:rPr>
              <w:t xml:space="preserve"> крестьянских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фермерских) хозяйств и личных подсобных хозяйств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411439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411439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411439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411439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411439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411439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411439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411439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411439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C8704C" w:rsidRPr="009E2BE6" w:rsidTr="000726CE">
        <w:trPr>
          <w:gridAfter w:val="1"/>
          <w:wAfter w:w="39" w:type="dxa"/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4C" w:rsidRPr="0033066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Количество </w:t>
            </w:r>
            <w:proofErr w:type="spellStart"/>
            <w:r>
              <w:rPr>
                <w:rFonts w:ascii="Times New Roman" w:hAnsi="Times New Roman"/>
                <w:szCs w:val="24"/>
              </w:rPr>
              <w:t>сельхозтоваропроизводителей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Cs w:val="24"/>
              </w:rPr>
              <w:t>действующих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на начало года, </w:t>
            </w:r>
            <w:r w:rsidRPr="00330666">
              <w:rPr>
                <w:rFonts w:ascii="Times New Roman" w:hAnsi="Times New Roman"/>
                <w:szCs w:val="24"/>
              </w:rPr>
              <w:t xml:space="preserve"> ед.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766E13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766E13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766E13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766E13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766E13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766E13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766E13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766E13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C8704C" w:rsidRPr="009E2BE6" w:rsidTr="00797162">
        <w:trPr>
          <w:gridAfter w:val="1"/>
          <w:wAfter w:w="39" w:type="dxa"/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4C" w:rsidRPr="0033066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Объем сельскохозяйственной продукции, закупленной в ЛПХ, млн</w:t>
            </w:r>
            <w:proofErr w:type="gramStart"/>
            <w:r>
              <w:rPr>
                <w:rFonts w:ascii="Times New Roman" w:hAnsi="Times New Roman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Cs w:val="24"/>
              </w:rPr>
              <w:t>уб.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766E13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766E13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766E13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766E13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20,4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21,3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C8704C" w:rsidRPr="009E2BE6" w:rsidTr="00EA1658">
        <w:trPr>
          <w:gridAfter w:val="1"/>
          <w:wAfter w:w="39" w:type="dxa"/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4C" w:rsidRPr="0033066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 w:rsidRPr="00330666">
              <w:rPr>
                <w:rFonts w:ascii="Times New Roman" w:hAnsi="Times New Roman"/>
                <w:b/>
                <w:szCs w:val="24"/>
              </w:rPr>
              <w:t>Задача 4.</w:t>
            </w:r>
            <w:r w:rsidRPr="0033066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Создание благоприятных условий для развития малого и среднего предпринимательства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C8704C" w:rsidRPr="009E2BE6" w:rsidTr="008E5ACE">
        <w:trPr>
          <w:gridAfter w:val="1"/>
          <w:wAfter w:w="39" w:type="dxa"/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4C" w:rsidRPr="0033066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 w:rsidRPr="00330666">
              <w:rPr>
                <w:rFonts w:ascii="Times New Roman" w:hAnsi="Times New Roman"/>
                <w:szCs w:val="24"/>
              </w:rPr>
              <w:t>Количество субъектов малого и среднего предпринимательства на начало года, ед.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3066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3066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3066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3066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3066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3066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3066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3066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3066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C8704C" w:rsidRPr="009E2BE6" w:rsidTr="0019275A">
        <w:trPr>
          <w:gridAfter w:val="1"/>
          <w:wAfter w:w="39" w:type="dxa"/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4C" w:rsidRPr="0033066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 w:rsidRPr="00330666">
              <w:rPr>
                <w:rFonts w:ascii="Times New Roman" w:hAnsi="Times New Roman"/>
                <w:b/>
                <w:szCs w:val="24"/>
              </w:rPr>
              <w:t>Задача 5.</w:t>
            </w:r>
            <w:r w:rsidRPr="0033066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Улучшение качества муниципального управления, повышение его эффективности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3066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3066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3066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3066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3066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3066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3066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3066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3066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C8704C" w:rsidRPr="009E2BE6" w:rsidTr="006F36BD">
        <w:trPr>
          <w:gridAfter w:val="1"/>
          <w:wAfter w:w="39" w:type="dxa"/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4C" w:rsidRPr="0033066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 w:rsidRPr="00330666">
              <w:rPr>
                <w:rFonts w:ascii="Times New Roman" w:hAnsi="Times New Roman"/>
                <w:szCs w:val="24"/>
              </w:rPr>
              <w:t>Доля собственных доходов бюджета, 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3066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3066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3066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3066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3066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3066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3066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3066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3066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C8704C" w:rsidRPr="009E2BE6" w:rsidTr="00CE34AD">
        <w:trPr>
          <w:gridAfter w:val="1"/>
          <w:wAfter w:w="39" w:type="dxa"/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4C" w:rsidRPr="0033066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Доля расходов бюджета, формируемого в рамках программ, в общем объеме расходов бюджета поселения, 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3066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3066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3066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3066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3066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22,6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3066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3066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3066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22,6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3066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2831C7" w:rsidRPr="009E2BE6" w:rsidTr="00284EB3">
        <w:trPr>
          <w:cantSplit/>
        </w:trPr>
        <w:tc>
          <w:tcPr>
            <w:tcW w:w="154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1C7" w:rsidRPr="000726E6" w:rsidRDefault="002831C7" w:rsidP="00284EB3">
            <w:pPr>
              <w:pStyle w:val="a6"/>
              <w:rPr>
                <w:rFonts w:ascii="Times New Roman" w:hAnsi="Times New Roman"/>
                <w:b/>
                <w:bCs/>
                <w:iCs/>
                <w:szCs w:val="24"/>
              </w:rPr>
            </w:pPr>
            <w:r w:rsidRPr="00330666">
              <w:rPr>
                <w:rFonts w:ascii="Times New Roman" w:hAnsi="Times New Roman"/>
                <w:b/>
                <w:bCs/>
                <w:iCs/>
                <w:szCs w:val="24"/>
              </w:rPr>
              <w:t xml:space="preserve">                                             </w:t>
            </w:r>
            <w:r>
              <w:rPr>
                <w:rFonts w:ascii="Times New Roman" w:hAnsi="Times New Roman"/>
                <w:b/>
                <w:bCs/>
                <w:iCs/>
                <w:szCs w:val="24"/>
              </w:rPr>
              <w:t xml:space="preserve">                                    </w:t>
            </w:r>
            <w:r w:rsidRPr="00330666">
              <w:rPr>
                <w:rFonts w:ascii="Times New Roman" w:hAnsi="Times New Roman"/>
                <w:b/>
                <w:bCs/>
                <w:iCs/>
                <w:szCs w:val="24"/>
              </w:rPr>
              <w:t xml:space="preserve">   </w:t>
            </w:r>
            <w:r w:rsidRPr="000726E6">
              <w:rPr>
                <w:rFonts w:ascii="Times New Roman" w:hAnsi="Times New Roman"/>
                <w:b/>
                <w:bCs/>
                <w:iCs/>
                <w:szCs w:val="24"/>
              </w:rPr>
              <w:t>Цель 2. Создание условий для повышения   качества жизни населения</w:t>
            </w:r>
          </w:p>
        </w:tc>
      </w:tr>
      <w:tr w:rsidR="00C8704C" w:rsidRPr="009E2BE6" w:rsidTr="00100C0E">
        <w:trPr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Качество жизни </w:t>
            </w:r>
          </w:p>
        </w:tc>
        <w:tc>
          <w:tcPr>
            <w:tcW w:w="104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9E2BE6" w:rsidRDefault="00C8704C" w:rsidP="00C8704C">
            <w:pPr>
              <w:pStyle w:val="a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Положительная  динамика</w:t>
            </w:r>
          </w:p>
        </w:tc>
      </w:tr>
      <w:tr w:rsidR="00C8704C" w:rsidRPr="009E2BE6" w:rsidTr="00EA4265">
        <w:trPr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 w:rsidRPr="00321822">
              <w:rPr>
                <w:rFonts w:ascii="Times New Roman" w:hAnsi="Times New Roman"/>
                <w:b/>
                <w:szCs w:val="24"/>
              </w:rPr>
              <w:t xml:space="preserve">Задача 1. </w:t>
            </w:r>
            <w:r w:rsidRPr="00321822">
              <w:rPr>
                <w:rFonts w:ascii="Times New Roman" w:hAnsi="Times New Roman"/>
                <w:szCs w:val="24"/>
              </w:rPr>
              <w:t>Создание условий для роста доходов населения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C8704C" w:rsidRPr="009E2BE6" w:rsidTr="00051730">
        <w:trPr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Денежные доходы на душу населения ( в среднем за месяц)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53504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53504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53504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53504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53504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53504" w:rsidRDefault="004C550A" w:rsidP="004C550A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12,5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53504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53504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13,5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9E2BE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C8704C" w:rsidRPr="009E2BE6" w:rsidTr="001154BC">
        <w:trPr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Среднемесячная заработная плата, </w:t>
            </w:r>
            <w:proofErr w:type="spellStart"/>
            <w:r>
              <w:rPr>
                <w:rFonts w:ascii="Times New Roman" w:hAnsi="Times New Roman"/>
                <w:szCs w:val="24"/>
              </w:rPr>
              <w:t>руб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53504" w:rsidRDefault="004C550A" w:rsidP="004C550A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53504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53504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53504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53504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53504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53504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53504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20,6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9E2BE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C8704C" w:rsidRPr="009E2BE6" w:rsidTr="00B517D3">
        <w:trPr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Уровень бедности населения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Cs w:val="24"/>
              </w:rPr>
              <w:t>доля населения, имеющего доходы ниже прожиточного минимума), 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C8704C" w:rsidRPr="009E2BE6" w:rsidTr="0077344C">
        <w:trPr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b/>
                <w:szCs w:val="24"/>
              </w:rPr>
            </w:pPr>
            <w:r w:rsidRPr="00321822">
              <w:rPr>
                <w:rFonts w:ascii="Times New Roman" w:hAnsi="Times New Roman"/>
                <w:b/>
                <w:szCs w:val="24"/>
              </w:rPr>
              <w:t xml:space="preserve">Задача 2. </w:t>
            </w:r>
            <w:r w:rsidRPr="00321822">
              <w:rPr>
                <w:rFonts w:ascii="Times New Roman" w:hAnsi="Times New Roman"/>
                <w:szCs w:val="24"/>
              </w:rPr>
              <w:t>Обеспечение улучшения здоровья населения, проведение эффективной демографической политики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C8704C" w:rsidRPr="009E2BE6" w:rsidTr="00605E4F">
        <w:trPr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 w:rsidRPr="00321822">
              <w:rPr>
                <w:rFonts w:ascii="Times New Roman" w:hAnsi="Times New Roman"/>
                <w:szCs w:val="24"/>
              </w:rPr>
              <w:t>Коэффициент рождаемости, чел./на 100</w:t>
            </w:r>
            <w:r>
              <w:rPr>
                <w:rFonts w:ascii="Times New Roman" w:hAnsi="Times New Roman"/>
                <w:szCs w:val="24"/>
              </w:rPr>
              <w:t>0</w:t>
            </w:r>
            <w:r w:rsidRPr="00321822">
              <w:rPr>
                <w:rFonts w:ascii="Times New Roman" w:hAnsi="Times New Roman"/>
                <w:szCs w:val="24"/>
              </w:rPr>
              <w:t xml:space="preserve"> человек населения,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D33F1B" w:rsidRDefault="004C550A" w:rsidP="00284EB3"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D33F1B" w:rsidRDefault="004C550A" w:rsidP="00284EB3"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D33F1B" w:rsidRDefault="004C550A" w:rsidP="00284EB3">
            <w:r>
              <w:t>12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D33F1B" w:rsidRDefault="004C550A" w:rsidP="00284EB3">
            <w:r>
              <w:t>14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C8704C" w:rsidRPr="009E2BE6" w:rsidTr="00D91CE4">
        <w:trPr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 w:rsidRPr="00321822">
              <w:rPr>
                <w:rFonts w:ascii="Times New Roman" w:hAnsi="Times New Roman"/>
                <w:szCs w:val="24"/>
              </w:rPr>
              <w:t xml:space="preserve">Коэффициент смертности, чел./на 100 человек населения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D33F1B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D33F1B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D33F1B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D33F1B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D33F1B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D33F1B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D33F1B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D33F1B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D33F1B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C8704C" w:rsidRPr="009E2BE6" w:rsidTr="00ED575E">
        <w:trPr>
          <w:cantSplit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Продолжительность жизни, лет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D33F1B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D33F1B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D33F1B" w:rsidRDefault="004C550A" w:rsidP="00284EB3">
            <w: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D33F1B" w:rsidRDefault="004C550A" w:rsidP="00284EB3">
            <w: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D33F1B" w:rsidRDefault="004C550A" w:rsidP="00284EB3">
            <w: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D33F1B" w:rsidRDefault="004C550A" w:rsidP="004C550A">
            <w:r>
              <w:t>75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D33F1B" w:rsidRDefault="004C550A" w:rsidP="00284EB3">
            <w:r>
              <w:t>75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D33F1B" w:rsidRDefault="004C550A" w:rsidP="00284EB3">
            <w:r>
              <w:t>75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9E2BE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C8704C" w:rsidRPr="009E2BE6" w:rsidTr="0057401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 w:rsidRPr="00321822">
              <w:rPr>
                <w:rFonts w:ascii="Times New Roman" w:hAnsi="Times New Roman"/>
                <w:b/>
                <w:szCs w:val="24"/>
              </w:rPr>
              <w:t xml:space="preserve">Задача 3. </w:t>
            </w:r>
            <w:r w:rsidRPr="000726E6">
              <w:rPr>
                <w:rFonts w:ascii="Times New Roman" w:hAnsi="Times New Roman"/>
                <w:szCs w:val="24"/>
              </w:rPr>
              <w:t>Обеспечение населения услугами дошкольного образования, культуры, физической культуры, спорта, торговли</w:t>
            </w:r>
            <w:proofErr w:type="gramStart"/>
            <w:r w:rsidRPr="000726E6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0726E6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0726E6">
              <w:rPr>
                <w:rFonts w:ascii="Times New Roman" w:hAnsi="Times New Roman"/>
                <w:szCs w:val="24"/>
              </w:rPr>
              <w:t>б</w:t>
            </w:r>
            <w:proofErr w:type="gramEnd"/>
            <w:r w:rsidRPr="000726E6">
              <w:rPr>
                <w:rFonts w:ascii="Times New Roman" w:hAnsi="Times New Roman"/>
                <w:szCs w:val="24"/>
              </w:rPr>
              <w:t>ытовыми услугами.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4C550A" w:rsidRPr="009E2BE6" w:rsidTr="00743B96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A" w:rsidRPr="00321822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 w:rsidRPr="00321822">
              <w:rPr>
                <w:rFonts w:ascii="Times New Roman" w:hAnsi="Times New Roman"/>
                <w:szCs w:val="24"/>
              </w:rPr>
              <w:t>Обеспеченность детей местами в дошкольных образовательных учреждениях, 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A" w:rsidRPr="000726E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A" w:rsidRDefault="004C550A">
            <w:r w:rsidRPr="005B6F9C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A" w:rsidRDefault="004C550A">
            <w:r w:rsidRPr="005B6F9C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A" w:rsidRDefault="004C550A">
            <w:r w:rsidRPr="005B6F9C"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A" w:rsidRDefault="004C550A">
            <w:r w:rsidRPr="005B6F9C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0A" w:rsidRDefault="004C550A">
            <w:r w:rsidRPr="005B6F9C">
              <w:t>100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50A" w:rsidRDefault="004C550A">
            <w:r w:rsidRPr="005B6F9C">
              <w:t>100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50A" w:rsidRDefault="004C550A">
            <w:r w:rsidRPr="005B6F9C">
              <w:t>100</w:t>
            </w: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50A" w:rsidRPr="000726E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C8704C" w:rsidRPr="009E2BE6" w:rsidTr="00FB3BE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 w:rsidRPr="00321822">
              <w:rPr>
                <w:rFonts w:ascii="Times New Roman" w:hAnsi="Times New Roman"/>
                <w:szCs w:val="24"/>
              </w:rPr>
              <w:t xml:space="preserve">Удельный вес населения, участвующих в </w:t>
            </w:r>
            <w:proofErr w:type="spellStart"/>
            <w:r w:rsidRPr="00321822">
              <w:rPr>
                <w:rFonts w:ascii="Times New Roman" w:hAnsi="Times New Roman"/>
                <w:szCs w:val="24"/>
              </w:rPr>
              <w:t>культурно-досуговых</w:t>
            </w:r>
            <w:proofErr w:type="spellEnd"/>
            <w:r w:rsidRPr="00321822">
              <w:rPr>
                <w:rFonts w:ascii="Times New Roman" w:hAnsi="Times New Roman"/>
                <w:szCs w:val="24"/>
              </w:rPr>
              <w:t xml:space="preserve"> мероприятиях, 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D33F1B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D33F1B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D33F1B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D33F1B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D33F1B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D33F1B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D33F1B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89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D33F1B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D33F1B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C8704C" w:rsidRPr="009E2BE6" w:rsidTr="001A1CD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 w:rsidRPr="00321822">
              <w:rPr>
                <w:rFonts w:ascii="Times New Roman" w:hAnsi="Times New Roman"/>
                <w:szCs w:val="24"/>
              </w:rPr>
              <w:t xml:space="preserve">Удельный вес населений, систематически </w:t>
            </w:r>
            <w:proofErr w:type="gramStart"/>
            <w:r w:rsidRPr="00321822">
              <w:rPr>
                <w:rFonts w:ascii="Times New Roman" w:hAnsi="Times New Roman"/>
                <w:szCs w:val="24"/>
              </w:rPr>
              <w:t>занимающегося</w:t>
            </w:r>
            <w:proofErr w:type="gramEnd"/>
            <w:r w:rsidRPr="00321822">
              <w:rPr>
                <w:rFonts w:ascii="Times New Roman" w:hAnsi="Times New Roman"/>
                <w:szCs w:val="24"/>
              </w:rPr>
              <w:t xml:space="preserve"> физической культурой и спортом, 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AD7B18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AD7B18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AD7B18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AD7B18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AD7B18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AD7B18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AD7B18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AD7B18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9E2BE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C8704C" w:rsidRPr="009E2BE6" w:rsidTr="00E830E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Оборот розничной торговли на 1 жителя, тыс</w:t>
            </w:r>
            <w:proofErr w:type="gramStart"/>
            <w:r>
              <w:rPr>
                <w:rFonts w:ascii="Times New Roman" w:hAnsi="Times New Roman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Cs w:val="24"/>
              </w:rPr>
              <w:t>уб.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0726E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0726E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0726E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0726E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0726E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0726E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0726E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0726E6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0726E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C8704C" w:rsidRPr="009E2BE6" w:rsidTr="0082404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bCs/>
                <w:iCs/>
                <w:szCs w:val="24"/>
              </w:rPr>
            </w:pPr>
            <w:r w:rsidRPr="00321822">
              <w:rPr>
                <w:rFonts w:ascii="Times New Roman" w:hAnsi="Times New Roman"/>
                <w:b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szCs w:val="24"/>
              </w:rPr>
              <w:t>4</w:t>
            </w:r>
            <w:r w:rsidRPr="00321822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Pr="00321822">
              <w:rPr>
                <w:rFonts w:ascii="Times New Roman" w:hAnsi="Times New Roman"/>
                <w:bCs/>
                <w:iCs/>
                <w:szCs w:val="24"/>
              </w:rPr>
              <w:t xml:space="preserve">Обеспечение населения жильем, развитие </w:t>
            </w:r>
            <w:proofErr w:type="gramStart"/>
            <w:r w:rsidRPr="00321822">
              <w:rPr>
                <w:rFonts w:ascii="Times New Roman" w:hAnsi="Times New Roman"/>
                <w:bCs/>
                <w:iCs/>
                <w:szCs w:val="24"/>
              </w:rPr>
              <w:t>инженерной</w:t>
            </w:r>
            <w:proofErr w:type="gramEnd"/>
            <w:r w:rsidRPr="00321822">
              <w:rPr>
                <w:rFonts w:ascii="Times New Roman" w:hAnsi="Times New Roman"/>
                <w:bCs/>
                <w:iCs/>
                <w:szCs w:val="24"/>
              </w:rPr>
              <w:t xml:space="preserve">, </w:t>
            </w:r>
            <w:proofErr w:type="spellStart"/>
            <w:r w:rsidRPr="00321822">
              <w:rPr>
                <w:rFonts w:ascii="Times New Roman" w:hAnsi="Times New Roman"/>
                <w:bCs/>
                <w:iCs/>
                <w:szCs w:val="24"/>
              </w:rPr>
              <w:t>жилищно</w:t>
            </w:r>
            <w:proofErr w:type="spellEnd"/>
            <w:r w:rsidRPr="00321822">
              <w:rPr>
                <w:rFonts w:ascii="Times New Roman" w:hAnsi="Times New Roman"/>
                <w:bCs/>
                <w:iCs/>
                <w:szCs w:val="24"/>
              </w:rPr>
              <w:t>-</w:t>
            </w:r>
          </w:p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 w:rsidRPr="00321822">
              <w:rPr>
                <w:rFonts w:ascii="Times New Roman" w:hAnsi="Times New Roman"/>
                <w:bCs/>
                <w:iCs/>
                <w:szCs w:val="24"/>
              </w:rPr>
              <w:t>коммунальной, транспортной инфраструктуры, благоустройство территории.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C8704C" w:rsidRPr="009E2BE6" w:rsidTr="00D07BD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 w:rsidRPr="00321822">
              <w:rPr>
                <w:rFonts w:ascii="Times New Roman" w:hAnsi="Times New Roman"/>
                <w:szCs w:val="24"/>
              </w:rPr>
              <w:t xml:space="preserve">Обеспеченность жильем, кв.м. </w:t>
            </w:r>
            <w:proofErr w:type="gramStart"/>
            <w:r w:rsidRPr="00321822">
              <w:rPr>
                <w:rFonts w:ascii="Times New Roman" w:hAnsi="Times New Roman"/>
                <w:szCs w:val="24"/>
              </w:rPr>
              <w:t>на</w:t>
            </w:r>
            <w:proofErr w:type="gramEnd"/>
            <w:r w:rsidRPr="00321822">
              <w:rPr>
                <w:rFonts w:ascii="Times New Roman" w:hAnsi="Times New Roman"/>
                <w:szCs w:val="24"/>
              </w:rPr>
              <w:t xml:space="preserve"> чел.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AD7B18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AD7B18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AD7B18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AD7B18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AD7B18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AD7B18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18,2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AD7B18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18,2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AD7B18" w:rsidRDefault="004C550A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18,5</w:t>
            </w: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9E2BE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C8704C" w:rsidRPr="009E2BE6" w:rsidTr="00817AF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321822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Доля дорог с твердым покрытием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0726E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0726E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0726E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0726E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0726E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04C" w:rsidRPr="000726E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0726E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0726E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704C" w:rsidRPr="000726E6" w:rsidRDefault="00C8704C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  <w:tr w:rsidR="00E82303" w:rsidRPr="009E2BE6" w:rsidTr="00620032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3" w:rsidRPr="00321822" w:rsidRDefault="00E82303" w:rsidP="00284EB3">
            <w:pPr>
              <w:pStyle w:val="a6"/>
              <w:rPr>
                <w:rFonts w:ascii="Times New Roman" w:hAnsi="Times New Roman"/>
                <w:szCs w:val="24"/>
              </w:rPr>
            </w:pPr>
            <w:r w:rsidRPr="00321822">
              <w:rPr>
                <w:rFonts w:ascii="Times New Roman" w:hAnsi="Times New Roman"/>
                <w:szCs w:val="24"/>
              </w:rPr>
              <w:t>Доля населения, потребляющего качественную питьевую воду, %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3" w:rsidRPr="000726E6" w:rsidRDefault="00E82303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3" w:rsidRPr="000726E6" w:rsidRDefault="00E82303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3" w:rsidRPr="000726E6" w:rsidRDefault="00E82303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3" w:rsidRPr="000726E6" w:rsidRDefault="00E82303" w:rsidP="00284EB3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3" w:rsidRDefault="00E82303">
            <w:r w:rsidRPr="006D0519"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03" w:rsidRDefault="00E82303">
            <w:r w:rsidRPr="006D0519">
              <w:t>100</w:t>
            </w:r>
          </w:p>
        </w:tc>
        <w:tc>
          <w:tcPr>
            <w:tcW w:w="8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303" w:rsidRDefault="00E82303">
            <w:r w:rsidRPr="006D0519">
              <w:t>100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303" w:rsidRDefault="00E82303">
            <w:r w:rsidRPr="006D0519">
              <w:t>100</w:t>
            </w:r>
          </w:p>
        </w:tc>
        <w:tc>
          <w:tcPr>
            <w:tcW w:w="387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2303" w:rsidRPr="000726E6" w:rsidRDefault="00E82303" w:rsidP="00284EB3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</w:tr>
    </w:tbl>
    <w:p w:rsidR="00282D17" w:rsidRDefault="00282D17" w:rsidP="00282D17"/>
    <w:p w:rsidR="00282D17" w:rsidRPr="00282D17" w:rsidRDefault="00282D17" w:rsidP="00282D17"/>
    <w:p w:rsidR="00E82303" w:rsidRDefault="00E82303" w:rsidP="00AB7491">
      <w:pPr>
        <w:rPr>
          <w:sz w:val="28"/>
          <w:szCs w:val="28"/>
        </w:rPr>
        <w:sectPr w:rsidR="00E82303" w:rsidSect="001E00DF">
          <w:pgSz w:w="16834" w:h="11909" w:orient="landscape"/>
          <w:pgMar w:top="851" w:right="1134" w:bottom="1701" w:left="1134" w:header="720" w:footer="720" w:gutter="0"/>
          <w:cols w:space="60"/>
          <w:noEndnote/>
          <w:docGrid w:linePitch="272"/>
        </w:sectPr>
      </w:pPr>
    </w:p>
    <w:p w:rsidR="00E82303" w:rsidRPr="00E82303" w:rsidRDefault="00E82303" w:rsidP="00E82303">
      <w:pPr>
        <w:pStyle w:val="ae"/>
        <w:spacing w:after="0"/>
        <w:rPr>
          <w:rFonts w:ascii="Times New Roman" w:hAnsi="Times New Roman"/>
          <w:sz w:val="28"/>
          <w:szCs w:val="28"/>
        </w:rPr>
      </w:pPr>
      <w:r w:rsidRPr="00E82303">
        <w:rPr>
          <w:rFonts w:ascii="Times New Roman" w:hAnsi="Times New Roman"/>
          <w:sz w:val="28"/>
          <w:szCs w:val="28"/>
        </w:rPr>
        <w:lastRenderedPageBreak/>
        <w:t>2. Настоящий нормативный правовой а</w:t>
      </w:r>
      <w:proofErr w:type="gramStart"/>
      <w:r w:rsidRPr="00E82303">
        <w:rPr>
          <w:rFonts w:ascii="Times New Roman" w:hAnsi="Times New Roman"/>
          <w:sz w:val="28"/>
          <w:szCs w:val="28"/>
        </w:rPr>
        <w:t>кт вст</w:t>
      </w:r>
      <w:proofErr w:type="gramEnd"/>
      <w:r w:rsidRPr="00E82303">
        <w:rPr>
          <w:rFonts w:ascii="Times New Roman" w:hAnsi="Times New Roman"/>
          <w:sz w:val="28"/>
          <w:szCs w:val="28"/>
        </w:rPr>
        <w:t xml:space="preserve">упает в силу со дня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E82303">
        <w:rPr>
          <w:rFonts w:ascii="Times New Roman" w:hAnsi="Times New Roman"/>
          <w:sz w:val="28"/>
          <w:szCs w:val="28"/>
        </w:rPr>
        <w:t>.</w:t>
      </w:r>
    </w:p>
    <w:p w:rsidR="00E82303" w:rsidRDefault="00E82303" w:rsidP="00E82303">
      <w:pPr>
        <w:pStyle w:val="ae"/>
        <w:spacing w:after="0"/>
      </w:pPr>
    </w:p>
    <w:p w:rsidR="00BE78F3" w:rsidRDefault="00BE78F3" w:rsidP="00AB749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AB7491" w:rsidRPr="00AB7491" w:rsidRDefault="00BE78F3" w:rsidP="00AB74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Хворостянский</w:t>
      </w:r>
      <w:proofErr w:type="spellEnd"/>
      <w:r>
        <w:rPr>
          <w:sz w:val="28"/>
          <w:szCs w:val="28"/>
        </w:rPr>
        <w:t xml:space="preserve"> сельсовет                                                 В.Г.Курилов</w:t>
      </w:r>
    </w:p>
    <w:sectPr w:rsidR="00AB7491" w:rsidRPr="00AB7491" w:rsidSect="00E82303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0435"/>
    <w:rsid w:val="000213D3"/>
    <w:rsid w:val="000D3D92"/>
    <w:rsid w:val="001253E5"/>
    <w:rsid w:val="001772D9"/>
    <w:rsid w:val="001C2249"/>
    <w:rsid w:val="001D6C48"/>
    <w:rsid w:val="001E00DF"/>
    <w:rsid w:val="00245C35"/>
    <w:rsid w:val="00282D17"/>
    <w:rsid w:val="002831C7"/>
    <w:rsid w:val="00293FE0"/>
    <w:rsid w:val="002F001F"/>
    <w:rsid w:val="0030225A"/>
    <w:rsid w:val="00356B3D"/>
    <w:rsid w:val="003B2A81"/>
    <w:rsid w:val="004C550A"/>
    <w:rsid w:val="005162BD"/>
    <w:rsid w:val="005166AD"/>
    <w:rsid w:val="005A0435"/>
    <w:rsid w:val="00630E1B"/>
    <w:rsid w:val="007207CA"/>
    <w:rsid w:val="00762765"/>
    <w:rsid w:val="00766E13"/>
    <w:rsid w:val="007876D2"/>
    <w:rsid w:val="00893644"/>
    <w:rsid w:val="00925434"/>
    <w:rsid w:val="009831FA"/>
    <w:rsid w:val="009A41ED"/>
    <w:rsid w:val="009A4CD7"/>
    <w:rsid w:val="00A37899"/>
    <w:rsid w:val="00AB7491"/>
    <w:rsid w:val="00AC27AA"/>
    <w:rsid w:val="00BE78F3"/>
    <w:rsid w:val="00C87012"/>
    <w:rsid w:val="00C8704C"/>
    <w:rsid w:val="00CD038B"/>
    <w:rsid w:val="00CE0FBF"/>
    <w:rsid w:val="00D57534"/>
    <w:rsid w:val="00E12A79"/>
    <w:rsid w:val="00E135B7"/>
    <w:rsid w:val="00E259F7"/>
    <w:rsid w:val="00E82303"/>
    <w:rsid w:val="00F25663"/>
    <w:rsid w:val="00F7439F"/>
    <w:rsid w:val="00FA5655"/>
    <w:rsid w:val="00FC0F6A"/>
    <w:rsid w:val="00FF4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6276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75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uiPriority w:val="99"/>
    <w:rsid w:val="005A0435"/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5A04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43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5166AD"/>
    <w:rPr>
      <w:color w:val="0000FF"/>
      <w:u w:val="single"/>
    </w:rPr>
  </w:style>
  <w:style w:type="paragraph" w:styleId="a6">
    <w:name w:val="No Spacing"/>
    <w:uiPriority w:val="1"/>
    <w:qFormat/>
    <w:rsid w:val="005166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подпись"/>
    <w:basedOn w:val="a"/>
    <w:rsid w:val="005166AD"/>
    <w:pPr>
      <w:tabs>
        <w:tab w:val="left" w:pos="6237"/>
      </w:tabs>
      <w:spacing w:line="240" w:lineRule="atLeast"/>
      <w:ind w:right="5387"/>
    </w:pPr>
    <w:rPr>
      <w:sz w:val="28"/>
      <w:szCs w:val="20"/>
    </w:rPr>
  </w:style>
  <w:style w:type="paragraph" w:styleId="a8">
    <w:name w:val="List Paragraph"/>
    <w:basedOn w:val="a"/>
    <w:uiPriority w:val="34"/>
    <w:qFormat/>
    <w:rsid w:val="005166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7627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762765"/>
    <w:rPr>
      <w:b/>
      <w:color w:val="26282F"/>
      <w:sz w:val="26"/>
    </w:rPr>
  </w:style>
  <w:style w:type="character" w:customStyle="1" w:styleId="aa">
    <w:name w:val="Гипертекстовая ссылка"/>
    <w:basedOn w:val="a9"/>
    <w:uiPriority w:val="99"/>
    <w:rsid w:val="00762765"/>
    <w:rPr>
      <w:rFonts w:cs="Times New Roman"/>
      <w:color w:val="106BBE"/>
    </w:rPr>
  </w:style>
  <w:style w:type="paragraph" w:styleId="ab">
    <w:name w:val="caption"/>
    <w:basedOn w:val="a"/>
    <w:uiPriority w:val="35"/>
    <w:semiHidden/>
    <w:unhideWhenUsed/>
    <w:qFormat/>
    <w:rsid w:val="00762765"/>
    <w:pPr>
      <w:jc w:val="center"/>
    </w:pPr>
    <w:rPr>
      <w:rFonts w:ascii="Cambria" w:hAnsi="Cambria" w:cs="Cambria"/>
      <w:sz w:val="32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5753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c">
    <w:name w:val="Название Знак"/>
    <w:basedOn w:val="a0"/>
    <w:link w:val="ad"/>
    <w:locked/>
    <w:rsid w:val="00D57534"/>
    <w:rPr>
      <w:b/>
      <w:sz w:val="28"/>
      <w:lang w:eastAsia="ru-RU"/>
    </w:rPr>
  </w:style>
  <w:style w:type="paragraph" w:styleId="ad">
    <w:name w:val="Title"/>
    <w:basedOn w:val="a"/>
    <w:link w:val="ac"/>
    <w:qFormat/>
    <w:rsid w:val="00D57534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2">
    <w:name w:val="Название Знак1"/>
    <w:basedOn w:val="a0"/>
    <w:link w:val="ad"/>
    <w:uiPriority w:val="10"/>
    <w:rsid w:val="00D575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InternetLink">
    <w:name w:val="Internet Link"/>
    <w:rsid w:val="00282D17"/>
    <w:rPr>
      <w:color w:val="000080"/>
      <w:u w:val="single"/>
    </w:rPr>
  </w:style>
  <w:style w:type="paragraph" w:styleId="ae">
    <w:name w:val="Body Text"/>
    <w:basedOn w:val="a"/>
    <w:link w:val="af"/>
    <w:rsid w:val="00282D17"/>
    <w:pPr>
      <w:spacing w:after="283"/>
      <w:ind w:firstLine="567"/>
      <w:jc w:val="both"/>
    </w:pPr>
    <w:rPr>
      <w:rFonts w:ascii="Arial" w:hAnsi="Arial"/>
    </w:rPr>
  </w:style>
  <w:style w:type="character" w:customStyle="1" w:styleId="af">
    <w:name w:val="Основной текст Знак"/>
    <w:basedOn w:val="a0"/>
    <w:link w:val="ae"/>
    <w:rsid w:val="00282D17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2357b4c8-c2a2-4ee0-85cc-51702dd3d39c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nla-service.scli.ru:8080/rnla-links/ws/content/act/0554c628-38af-4a89-9887-3548c18c275f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2357b4c8-c2a2-4ee0-85cc-51702dd3d39c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0D5F8-C90E-43C0-82C0-93816D6C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2018-06-15T13:52:00Z</cp:lastPrinted>
  <dcterms:created xsi:type="dcterms:W3CDTF">2018-10-01T08:49:00Z</dcterms:created>
  <dcterms:modified xsi:type="dcterms:W3CDTF">2018-10-02T10:44:00Z</dcterms:modified>
</cp:coreProperties>
</file>