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A11" w:rsidRDefault="008426DC" w:rsidP="00EA7A11">
      <w:pPr>
        <w:pStyle w:val="ad"/>
        <w:rPr>
          <w:sz w:val="32"/>
        </w:rPr>
      </w:pPr>
      <w:bookmarkStart w:id="0" w:name="OLE_LINK52"/>
      <w:bookmarkStart w:id="1" w:name="OLE_LINK53"/>
      <w:bookmarkStart w:id="2" w:name="OLE_LINK48"/>
      <w:bookmarkStart w:id="3" w:name="OLE_LINK49"/>
      <w:bookmarkStart w:id="4" w:name="OLE_LINK50"/>
      <w:bookmarkStart w:id="5" w:name="OLE_LINK51"/>
      <w:bookmarkStart w:id="6" w:name="OLE_LINK1"/>
      <w:bookmarkStart w:id="7" w:name="OLE_LINK2"/>
      <w:bookmarkStart w:id="8" w:name="OLE_LINK3"/>
      <w:r w:rsidRPr="008426DC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05pt;margin-top:-32.4pt;width:53.1pt;height:63.05pt;z-index:251660288">
            <v:imagedata r:id="rId8" o:title=""/>
          </v:shape>
          <o:OLEObject Type="Embed" ProgID="Photoshop.Image.6" ShapeID="_x0000_s1026" DrawAspect="Content" ObjectID="_1589604823" r:id="rId9">
            <o:FieldCodes>\s</o:FieldCodes>
          </o:OLEObject>
        </w:pict>
      </w:r>
      <w:r w:rsidR="00EA7A11">
        <w:rPr>
          <w:sz w:val="32"/>
        </w:rPr>
        <w:t xml:space="preserve">  </w:t>
      </w:r>
    </w:p>
    <w:p w:rsidR="00EA7A11" w:rsidRDefault="00EA7A11" w:rsidP="00EA7A11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</w:p>
    <w:p w:rsidR="00EA7A11" w:rsidRPr="00EA7A11" w:rsidRDefault="00EA7A11" w:rsidP="00EA7A11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  <w:r w:rsidRPr="00EA7A11">
        <w:rPr>
          <w:sz w:val="28"/>
          <w:szCs w:val="28"/>
        </w:rPr>
        <w:t>РОССИЙСКАЯ ФЕДЕРАЦИЯ</w:t>
      </w:r>
    </w:p>
    <w:p w:rsidR="00EA7A11" w:rsidRPr="00EA7A11" w:rsidRDefault="00EA7A11" w:rsidP="00EA7A11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  <w:r w:rsidRPr="00EA7A11">
        <w:rPr>
          <w:sz w:val="28"/>
          <w:szCs w:val="28"/>
        </w:rPr>
        <w:t>СОВЕТ ДЕПУТАТОВ СЕЛЬСКОГО ПОСЕЛЕНИЯ</w:t>
      </w:r>
    </w:p>
    <w:p w:rsidR="00EA7A11" w:rsidRPr="00EA7A11" w:rsidRDefault="00EA7A11" w:rsidP="00EA7A11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sz w:val="28"/>
          <w:szCs w:val="28"/>
        </w:rPr>
      </w:pPr>
      <w:r w:rsidRPr="00EA7A11">
        <w:rPr>
          <w:sz w:val="28"/>
          <w:szCs w:val="28"/>
        </w:rPr>
        <w:t>ХВОРОСТЯНСКИЙ СЕЛЬСОВЕТ</w:t>
      </w:r>
    </w:p>
    <w:p w:rsidR="00EA7A11" w:rsidRPr="00EA7A11" w:rsidRDefault="00EA7A11" w:rsidP="00EA7A11">
      <w:pPr>
        <w:pStyle w:val="3"/>
        <w:rPr>
          <w:sz w:val="28"/>
          <w:szCs w:val="28"/>
        </w:rPr>
      </w:pPr>
      <w:r w:rsidRPr="00EA7A11">
        <w:rPr>
          <w:sz w:val="28"/>
          <w:szCs w:val="28"/>
        </w:rPr>
        <w:t>Добринского муниципального района Липецкой области</w:t>
      </w:r>
    </w:p>
    <w:p w:rsidR="00EA7A11" w:rsidRPr="00EA7A11" w:rsidRDefault="00EA7A11" w:rsidP="00EA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A7A1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8</w:t>
      </w:r>
      <w:r w:rsidRPr="00EA7A11">
        <w:rPr>
          <w:rFonts w:ascii="Times New Roman" w:hAnsi="Times New Roman"/>
          <w:sz w:val="28"/>
          <w:szCs w:val="28"/>
        </w:rPr>
        <w:t xml:space="preserve">-сессия </w:t>
      </w:r>
      <w:r w:rsidRPr="00EA7A11">
        <w:rPr>
          <w:rFonts w:ascii="Times New Roman" w:hAnsi="Times New Roman"/>
          <w:sz w:val="28"/>
          <w:szCs w:val="28"/>
          <w:lang w:val="en-US"/>
        </w:rPr>
        <w:t>V</w:t>
      </w:r>
      <w:r w:rsidRPr="00EA7A11">
        <w:rPr>
          <w:rFonts w:ascii="Times New Roman" w:hAnsi="Times New Roman"/>
          <w:sz w:val="28"/>
          <w:szCs w:val="28"/>
        </w:rPr>
        <w:t xml:space="preserve"> созыва</w:t>
      </w:r>
    </w:p>
    <w:p w:rsidR="00EA7A11" w:rsidRPr="00EA7A11" w:rsidRDefault="00EA7A11" w:rsidP="00EA7A11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EA7A11">
        <w:rPr>
          <w:sz w:val="28"/>
          <w:szCs w:val="28"/>
        </w:rPr>
        <w:t>Р Е Ш Е Н И Е</w:t>
      </w:r>
    </w:p>
    <w:p w:rsidR="00EA7A11" w:rsidRDefault="00EA7A11" w:rsidP="00EA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A7A11" w:rsidRPr="00EA7A11" w:rsidRDefault="00EA7A11" w:rsidP="00EA7A1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EA7A11">
        <w:rPr>
          <w:rFonts w:ascii="Times New Roman" w:hAnsi="Times New Roman"/>
          <w:sz w:val="28"/>
          <w:szCs w:val="28"/>
        </w:rPr>
        <w:t>.05.2018                            ж.д.ст.Хворостянка                        № 14</w:t>
      </w:r>
      <w:r>
        <w:rPr>
          <w:rFonts w:ascii="Times New Roman" w:hAnsi="Times New Roman"/>
          <w:sz w:val="28"/>
          <w:szCs w:val="28"/>
        </w:rPr>
        <w:t>5</w:t>
      </w:r>
      <w:r w:rsidRPr="00EA7A11">
        <w:rPr>
          <w:rFonts w:ascii="Times New Roman" w:hAnsi="Times New Roman"/>
          <w:sz w:val="28"/>
          <w:szCs w:val="28"/>
        </w:rPr>
        <w:t>-рс</w:t>
      </w:r>
    </w:p>
    <w:p w:rsidR="002779F8" w:rsidRPr="002779F8" w:rsidRDefault="002779F8" w:rsidP="00EA7A1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79F8" w:rsidRPr="002779F8" w:rsidRDefault="002779F8" w:rsidP="00EA7A1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9" w:name="OLE_LINK7"/>
      <w:bookmarkStart w:id="10" w:name="OLE_LINK8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Положении  «Об участии в организации деятельности по сбору (в том числе раздельному сбору), транспортированию твердых коммунальных отходов на территории </w:t>
      </w:r>
      <w:bookmarkStart w:id="11" w:name="OLE_LINK6"/>
      <w:bookmarkStart w:id="12" w:name="OLE_LINK5"/>
      <w:bookmarkStart w:id="13" w:name="OLE_LINK4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</w:t>
      </w:r>
      <w:r w:rsidR="00EA7A11">
        <w:rPr>
          <w:rFonts w:ascii="Times New Roman" w:eastAsia="Times New Roman" w:hAnsi="Times New Roman"/>
          <w:b/>
          <w:sz w:val="28"/>
          <w:szCs w:val="28"/>
          <w:lang w:eastAsia="ru-RU"/>
        </w:rPr>
        <w:t>Хворостянский</w:t>
      </w: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Добринского муниципального района</w:t>
      </w:r>
      <w:bookmarkEnd w:id="11"/>
      <w:bookmarkEnd w:id="12"/>
      <w:bookmarkEnd w:id="13"/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bookmarkEnd w:id="9"/>
    <w:bookmarkEnd w:id="10"/>
    <w:p w:rsidR="002779F8" w:rsidRPr="002779F8" w:rsidRDefault="002779F8" w:rsidP="002779F8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779F8" w:rsidRPr="002779F8" w:rsidRDefault="002779F8" w:rsidP="002779F8">
      <w:pPr>
        <w:tabs>
          <w:tab w:val="left" w:pos="621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    Рассмотрев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едставление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окуратуры Добринского района 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№19-97в-2018 от 13.04.2018г. </w:t>
      </w:r>
      <w:bookmarkStart w:id="14" w:name="OLE_LINK40"/>
      <w:bookmarkStart w:id="15" w:name="OLE_LINK39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«Об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устранении нарушений законодательства в сфере обращения с твердыми коммунальными отходами в части правового регулирования участия в организации деятельности по сбору (в том числе раздельному сбору) и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транспортированию твердых коммунальных отходов)</w:t>
      </w:r>
      <w:bookmarkEnd w:id="14"/>
      <w:bookmarkEnd w:id="15"/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Федеральным з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аконом Российской Федерации от 24.06.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1998 года № 89-ФЗ «Об отходах производства и потребления», Федеральным законом Российской Федерации от 10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.01.2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002 года № 7-ФЗ «Об охране окружающей среды», Федеральным законом Российской Федерации от 06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>.10.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2003 года № 131-ФЗ «Об общих принципах организации местного самоуправления в Российской Федерации», руководствуясь Уставом сельского поселения </w:t>
      </w:r>
      <w:r w:rsidR="00EA7A11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сельсовет, </w:t>
      </w:r>
      <w:r w:rsidRPr="002779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учитывая решение </w:t>
      </w:r>
      <w:hyperlink r:id="rId10" w:tgtFrame="_blank" w:history="1"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r w:rsidR="00EA7A11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>Хворостянский</w:t>
        </w:r>
        <w:r w:rsidRPr="002779F8">
          <w:rPr>
            <w:rFonts w:ascii="Times New Roman" w:eastAsia="Times New Roman" w:hAnsi="Times New Roman"/>
            <w:color w:val="000000"/>
            <w:sz w:val="28"/>
            <w:szCs w:val="28"/>
            <w:lang w:eastAsia="ru-RU"/>
          </w:rPr>
          <w:t xml:space="preserve"> сельсовет  </w:t>
        </w:r>
      </w:hyperlink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79F8" w:rsidRPr="002779F8" w:rsidRDefault="002779F8" w:rsidP="002779F8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bookmarkStart w:id="16" w:name="OLE_LINK41"/>
      <w:bookmarkStart w:id="17" w:name="OLE_LINK42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 </w:t>
      </w:r>
      <w:bookmarkStart w:id="18" w:name="OLE_LINK45"/>
      <w:bookmarkStart w:id="19" w:name="OLE_LINK44"/>
      <w:bookmarkStart w:id="20" w:name="OLE_LINK43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 «Об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</w:t>
      </w:r>
      <w:r w:rsidR="00EA7A11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</w:t>
      </w:r>
      <w:bookmarkEnd w:id="16"/>
      <w:bookmarkEnd w:id="17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bookmarkEnd w:id="18"/>
      <w:bookmarkEnd w:id="19"/>
      <w:bookmarkEnd w:id="20"/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2779F8" w:rsidRPr="002779F8" w:rsidRDefault="002779F8" w:rsidP="003C2CC3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2. Направить указанный нормативно-правовой акт главе сельского поселения для подписания и официального обнародования.</w:t>
      </w:r>
    </w:p>
    <w:p w:rsidR="002779F8" w:rsidRPr="002779F8" w:rsidRDefault="003C2CC3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>. Настоящее решение вступает в силу со дня его официального обнародования.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:rsidR="002779F8" w:rsidRPr="002779F8" w:rsidRDefault="002779F8" w:rsidP="002779F8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79F8" w:rsidRPr="002779F8" w:rsidRDefault="00EA7A11" w:rsidP="002779F8">
      <w:pPr>
        <w:suppressAutoHyphens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В.Г.Курилов</w:t>
      </w:r>
    </w:p>
    <w:p w:rsidR="00EA7A11" w:rsidRPr="0006364E" w:rsidRDefault="00EA7A11" w:rsidP="00EA7A1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06364E">
        <w:rPr>
          <w:rFonts w:ascii="Times New Roman" w:hAnsi="Times New Roman" w:cs="Times New Roman"/>
          <w:b w:val="0"/>
        </w:rPr>
        <w:lastRenderedPageBreak/>
        <w:t>Принят</w:t>
      </w:r>
      <w:r>
        <w:rPr>
          <w:rFonts w:ascii="Times New Roman" w:hAnsi="Times New Roman" w:cs="Times New Roman"/>
          <w:b w:val="0"/>
        </w:rPr>
        <w:t>о</w:t>
      </w:r>
      <w:r w:rsidRPr="0006364E">
        <w:rPr>
          <w:rFonts w:ascii="Times New Roman" w:hAnsi="Times New Roman" w:cs="Times New Roman"/>
          <w:b w:val="0"/>
        </w:rPr>
        <w:t xml:space="preserve"> </w:t>
      </w:r>
    </w:p>
    <w:p w:rsidR="00EA7A11" w:rsidRPr="0006364E" w:rsidRDefault="00EA7A11" w:rsidP="00EA7A1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06364E">
        <w:rPr>
          <w:rFonts w:ascii="Times New Roman" w:hAnsi="Times New Roman" w:cs="Times New Roman"/>
          <w:b w:val="0"/>
        </w:rPr>
        <w:t xml:space="preserve">решением Совета Депутатов </w:t>
      </w:r>
    </w:p>
    <w:p w:rsidR="00EA7A11" w:rsidRPr="0006364E" w:rsidRDefault="00EA7A11" w:rsidP="00EA7A1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06364E">
        <w:rPr>
          <w:rFonts w:ascii="Times New Roman" w:hAnsi="Times New Roman" w:cs="Times New Roman"/>
          <w:b w:val="0"/>
        </w:rPr>
        <w:t xml:space="preserve">сельского поселения Хворостянский сельсовет </w:t>
      </w:r>
    </w:p>
    <w:p w:rsidR="00EA7A11" w:rsidRDefault="00EA7A11" w:rsidP="00EA7A11">
      <w:pPr>
        <w:pStyle w:val="ConsPlusTitle"/>
        <w:widowControl/>
        <w:jc w:val="right"/>
        <w:rPr>
          <w:rFonts w:ascii="Times New Roman" w:hAnsi="Times New Roman" w:cs="Times New Roman"/>
          <w:b w:val="0"/>
        </w:rPr>
      </w:pPr>
      <w:r w:rsidRPr="0006364E">
        <w:rPr>
          <w:rFonts w:ascii="Times New Roman" w:hAnsi="Times New Roman" w:cs="Times New Roman"/>
          <w:b w:val="0"/>
        </w:rPr>
        <w:t xml:space="preserve">Добринского муниципального района </w:t>
      </w:r>
    </w:p>
    <w:p w:rsidR="002779F8" w:rsidRPr="002779F8" w:rsidRDefault="00EA7A11" w:rsidP="00EA7A11">
      <w:pPr>
        <w:pStyle w:val="ConsPlusTitle"/>
        <w:widowControl/>
        <w:jc w:val="right"/>
        <w:rPr>
          <w:rFonts w:ascii="Times New Roman" w:hAnsi="Times New Roman"/>
          <w:sz w:val="28"/>
          <w:szCs w:val="28"/>
        </w:rPr>
      </w:pPr>
      <w:r w:rsidRPr="0006364E">
        <w:rPr>
          <w:rFonts w:ascii="Times New Roman" w:hAnsi="Times New Roman" w:cs="Times New Roman"/>
          <w:b w:val="0"/>
        </w:rPr>
        <w:t>№1</w:t>
      </w:r>
      <w:r>
        <w:rPr>
          <w:rFonts w:ascii="Times New Roman" w:hAnsi="Times New Roman" w:cs="Times New Roman"/>
          <w:b w:val="0"/>
        </w:rPr>
        <w:t>45</w:t>
      </w:r>
      <w:r w:rsidRPr="0006364E">
        <w:rPr>
          <w:rFonts w:ascii="Times New Roman" w:hAnsi="Times New Roman" w:cs="Times New Roman"/>
          <w:b w:val="0"/>
        </w:rPr>
        <w:t xml:space="preserve">-рс от </w:t>
      </w:r>
      <w:r>
        <w:rPr>
          <w:rFonts w:ascii="Times New Roman" w:hAnsi="Times New Roman" w:cs="Times New Roman"/>
          <w:b w:val="0"/>
        </w:rPr>
        <w:t>16.05.2018</w:t>
      </w:r>
      <w:r w:rsidRPr="0006364E">
        <w:rPr>
          <w:rFonts w:ascii="Times New Roman" w:hAnsi="Times New Roman" w:cs="Times New Roman"/>
          <w:b w:val="0"/>
        </w:rPr>
        <w:t>г</w:t>
      </w:r>
      <w:r w:rsidR="002779F8" w:rsidRPr="002779F8">
        <w:rPr>
          <w:sz w:val="24"/>
          <w:szCs w:val="24"/>
        </w:rPr>
        <w:t> </w:t>
      </w:r>
      <w:bookmarkStart w:id="21" w:name="P168"/>
      <w:bookmarkEnd w:id="21"/>
      <w:r w:rsidR="002779F8" w:rsidRPr="002779F8">
        <w:rPr>
          <w:rFonts w:ascii="Times New Roman" w:hAnsi="Times New Roman"/>
          <w:sz w:val="28"/>
          <w:szCs w:val="28"/>
        </w:rPr>
        <w:t> </w:t>
      </w:r>
    </w:p>
    <w:p w:rsidR="00EA7A11" w:rsidRDefault="002779F8" w:rsidP="00EA7A1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Положении </w:t>
      </w: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 участии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</w:t>
      </w:r>
      <w:r w:rsidR="00EA7A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Хворостянский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</w:t>
      </w:r>
    </w:p>
    <w:p w:rsidR="002779F8" w:rsidRPr="002779F8" w:rsidRDefault="002779F8" w:rsidP="00EA7A11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Добринского муниципального района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779F8" w:rsidRPr="002779F8" w:rsidRDefault="003C2CC3" w:rsidP="003C2CC3">
      <w:pPr>
        <w:suppressAutoHyphens w:val="0"/>
        <w:spacing w:before="100" w:beforeAutospacing="1" w:after="0" w:line="240" w:lineRule="auto"/>
        <w:ind w:left="66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</w:t>
      </w:r>
      <w:r w:rsidR="002779F8"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1.Общие положения</w:t>
      </w:r>
    </w:p>
    <w:p w:rsidR="002779F8" w:rsidRPr="002779F8" w:rsidRDefault="002779F8" w:rsidP="002779F8">
      <w:pPr>
        <w:suppressAutoHyphens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779F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779F8" w:rsidRPr="002779F8" w:rsidRDefault="002779F8" w:rsidP="00EA7A1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 1. Настоящее Положение об участии в организации деятельности по сбору (в том числе раздельному сбору), транспортированию  твердых коммунальных отходов (далее - ТКО) на территории сельского поселения </w:t>
      </w:r>
      <w:r w:rsidR="00EA7A11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(далее по тексту - Положение) разработано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24.06.1998 N 89-ФЗ "Об отходах производства и потребления", </w:t>
      </w:r>
      <w:r w:rsidR="000A040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законом Липецкой области от 02.10.2014г.                 №322-ОЗ «О некоторых вопросах местного самоуправления в Липецкой области», 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сельского поселения </w:t>
      </w:r>
      <w:r w:rsidR="00EA7A11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EA7A1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1.2. Настоящее Положение определяет порядок участия администрации сельского поселения в организации деятельности по сбору (в том числе раздельному сбору), транспортированию ТКО на территории сельского поселения </w:t>
      </w:r>
      <w:r w:rsidR="00EA7A11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1.3. Положение разработано в целях обеспечения экологической безопасности, повышения уровня качества жизни населения сельского поселения, установления единых подходов, процедур взаимодействия сторон, принимающих участие в организации деятельности по сбору (в том числе раздельному сбору), транспортированию ТКО на территории сельского поселения </w:t>
      </w:r>
      <w:r w:rsidR="00EA7A11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сельсовет.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1.4. Используемые в настоящем положении понятия и термины применяются в том значении, в каком они используются в федеральном законодательстве.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1.5. Основными принципами участия в обращении с ТКО на территории сельского поселения являются: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сочетание экологических и экономических интересов общества;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охрана здоровья человека;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поддержание или восстановление благоприятного состояния окружающей среды, предотвращение вредного воздействия ТКО на окружающую среду;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доступность информации в области обращения с отходами.</w:t>
      </w:r>
    </w:p>
    <w:p w:rsidR="002779F8" w:rsidRPr="002779F8" w:rsidRDefault="002779F8" w:rsidP="00EA7A1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 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Полномочия администрации сельского поселения определяющие участие       в сфере обращения с ТКО на территории сельского поселения</w:t>
      </w:r>
    </w:p>
    <w:p w:rsidR="002779F8" w:rsidRPr="002779F8" w:rsidRDefault="002779F8" w:rsidP="00EA7A1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2.1. Участие администрации сельского поселения в организации деятельности по сбору (в том числе раздельному сбору), транспортированию твердых коммунальных отходов на территории сельского поселения заключается в следующем: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организует взаимодействие с федеральными органами исполнительной власти, их территориальными органами, органами государственной власти области, района, общественными объединениями, организациями и гражданами в соответствии с законодательством Российской Федерации;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организационных мер, включая оказание регулирующего, распорядительного, контрольного и иного организационно-властного воздействия, направленного на создание необходимых условий для эффективной очистки территории муниципального образования от ТКО;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разработки, принятия и реализации муниципальных программ в области обращения с отходами;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выполнении государственных программ Липецкой области в области обращения с отходами;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заключение муниципальных контрактов на закупку товаров, работ, услуг в целях реализации мероприятий, связанных с участием в сфере обращения с ТКО на территории сельского поселения, в порядке, установленном Федеральным законом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предоставление данных, используемых для ведения регионального кадастра отходов, в порядке, установленном Администрацией Липецкой области;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информирования населения на территории  муниципального образования по вопросам обращения с отходами;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осуществление иных полномочий, предусмотренных федеральным законодательством, законодательством Липецкой области и Добринского муниципального района, Уставом сельского поселения </w:t>
      </w:r>
      <w:r w:rsidR="00EA7A11">
        <w:rPr>
          <w:rFonts w:ascii="Times New Roman" w:eastAsia="Times New Roman" w:hAnsi="Times New Roman"/>
          <w:sz w:val="28"/>
          <w:szCs w:val="28"/>
          <w:lang w:eastAsia="ru-RU"/>
        </w:rPr>
        <w:t>Хворостянский</w:t>
      </w: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и настоящим Положением.</w:t>
      </w:r>
    </w:p>
    <w:p w:rsidR="002779F8" w:rsidRPr="002779F8" w:rsidRDefault="002779F8" w:rsidP="00EA7A1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 Формы участия администрации сельского поселения </w:t>
      </w:r>
      <w:r w:rsidR="00EA7A1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Хворостянский</w:t>
      </w: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 в сфере обращения с ТКО на территории сельского поселения</w:t>
      </w:r>
    </w:p>
    <w:p w:rsidR="002779F8" w:rsidRPr="002779F8" w:rsidRDefault="002779F8" w:rsidP="00EA7A1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3.1. Администрация сельского поселения  участвует в обращении с ТКО на территории сельского поселения в следующих формах: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владение и распоряжение имуществом, необходимым для осуществления сбора, транспортирования  отходов (контейнеры, контейнерные площадки), в установленном порядке передача на договорных или иных основаниях имущества региональному оператору, осуществляющему обращение с отходами на подведомственной территории;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участие в корректировке территориальной схемы обращения с ТКО, путем подготовки и предоставления необходимых сведений для актуализации, а также в дальнейшей ее реализации;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мониторинге реализации региональной схемы очистки на подведомственной территории, в целях снижения количества несанкционированных свалок ТКО, и обеспечения их ликвидации региональным оператором;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участие в координации деятельности между региональным оператором (с момента начала его деятельности) и собственниками ТКО;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- организация мероприятий, направленных на повышение культуры населения в сфере обращения с ТКО.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4.Финансирование расходов на мероприятия, связанные с участием органов местного самоуправления в сфере обращения с ТКО на территории </w:t>
      </w:r>
      <w:r w:rsidRPr="002779F8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</w:t>
      </w:r>
    </w:p>
    <w:p w:rsidR="002779F8" w:rsidRPr="002779F8" w:rsidRDefault="002779F8" w:rsidP="00EA7A11">
      <w:pPr>
        <w:suppressAutoHyphens w:val="0"/>
        <w:spacing w:after="0" w:line="240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4.1. Финансирование расходов на мероприятия, связанные с участием органов местного самоуправления в сфере обращения с ТКО на территории муниципального образования , осуществляется за счет средств, предусмотренных бюджетом сельского поселения, или иных источников финансирования, предусмотренных действующим законодательством.</w:t>
      </w:r>
    </w:p>
    <w:p w:rsidR="002779F8" w:rsidRPr="002779F8" w:rsidRDefault="002779F8" w:rsidP="00EA7A11">
      <w:pPr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79F8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779F8" w:rsidRPr="002779F8" w:rsidRDefault="002779F8" w:rsidP="00EA7A11">
      <w:pPr>
        <w:suppressAutoHyphens w:val="0"/>
        <w:spacing w:after="0" w:line="240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581A36" w:rsidRPr="008B0351" w:rsidRDefault="000A0409" w:rsidP="00EA7A11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Глава сельского поселения                                         В</w:t>
      </w:r>
      <w:bookmarkStart w:id="22" w:name="_GoBack"/>
      <w:bookmarkEnd w:id="22"/>
      <w:r w:rsidR="008B0351">
        <w:rPr>
          <w:rFonts w:ascii="Times New Roman" w:eastAsia="Times New Roman" w:hAnsi="Times New Roman"/>
          <w:sz w:val="28"/>
          <w:szCs w:val="24"/>
          <w:lang w:eastAsia="ru-RU"/>
        </w:rPr>
        <w:t>.Г.Курилов</w:t>
      </w:r>
    </w:p>
    <w:sectPr w:rsidR="00581A36" w:rsidRPr="008B0351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433" w:rsidRDefault="00280433" w:rsidP="003939E2">
      <w:pPr>
        <w:spacing w:after="0" w:line="240" w:lineRule="auto"/>
      </w:pPr>
      <w:r>
        <w:separator/>
      </w:r>
    </w:p>
  </w:endnote>
  <w:endnote w:type="continuationSeparator" w:id="0">
    <w:p w:rsidR="00280433" w:rsidRDefault="00280433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433" w:rsidRDefault="00280433" w:rsidP="003939E2">
      <w:pPr>
        <w:spacing w:after="0" w:line="240" w:lineRule="auto"/>
      </w:pPr>
      <w:r>
        <w:separator/>
      </w:r>
    </w:p>
  </w:footnote>
  <w:footnote w:type="continuationSeparator" w:id="0">
    <w:p w:rsidR="00280433" w:rsidRDefault="00280433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342E"/>
    <w:rsid w:val="00055583"/>
    <w:rsid w:val="000676E4"/>
    <w:rsid w:val="00095832"/>
    <w:rsid w:val="000A0409"/>
    <w:rsid w:val="000C44B2"/>
    <w:rsid w:val="00107883"/>
    <w:rsid w:val="001513F2"/>
    <w:rsid w:val="00175272"/>
    <w:rsid w:val="001A611F"/>
    <w:rsid w:val="002101D2"/>
    <w:rsid w:val="00232CB1"/>
    <w:rsid w:val="00254C56"/>
    <w:rsid w:val="00260D5B"/>
    <w:rsid w:val="002662ED"/>
    <w:rsid w:val="002779F8"/>
    <w:rsid w:val="00280433"/>
    <w:rsid w:val="00292E4A"/>
    <w:rsid w:val="002B58D7"/>
    <w:rsid w:val="002C27EC"/>
    <w:rsid w:val="0030071B"/>
    <w:rsid w:val="003014E5"/>
    <w:rsid w:val="0031342E"/>
    <w:rsid w:val="00356D56"/>
    <w:rsid w:val="00377A2C"/>
    <w:rsid w:val="003939E2"/>
    <w:rsid w:val="003A3FF7"/>
    <w:rsid w:val="003B4876"/>
    <w:rsid w:val="003B64D2"/>
    <w:rsid w:val="003C2CC3"/>
    <w:rsid w:val="003C6610"/>
    <w:rsid w:val="003E1170"/>
    <w:rsid w:val="00436A61"/>
    <w:rsid w:val="004851F8"/>
    <w:rsid w:val="004C1E4E"/>
    <w:rsid w:val="004E7490"/>
    <w:rsid w:val="005727DE"/>
    <w:rsid w:val="0057646F"/>
    <w:rsid w:val="00581A36"/>
    <w:rsid w:val="00585AD5"/>
    <w:rsid w:val="005B6792"/>
    <w:rsid w:val="005D402F"/>
    <w:rsid w:val="005F6D8B"/>
    <w:rsid w:val="00616957"/>
    <w:rsid w:val="00646EC9"/>
    <w:rsid w:val="006552D6"/>
    <w:rsid w:val="006B6CF1"/>
    <w:rsid w:val="0076342E"/>
    <w:rsid w:val="007D051A"/>
    <w:rsid w:val="007D08AD"/>
    <w:rsid w:val="007F2495"/>
    <w:rsid w:val="007F5CAC"/>
    <w:rsid w:val="00800F23"/>
    <w:rsid w:val="008218D6"/>
    <w:rsid w:val="00835559"/>
    <w:rsid w:val="008426DC"/>
    <w:rsid w:val="00865AF1"/>
    <w:rsid w:val="00886947"/>
    <w:rsid w:val="008A5A21"/>
    <w:rsid w:val="008A67F1"/>
    <w:rsid w:val="008B0351"/>
    <w:rsid w:val="008F1BCB"/>
    <w:rsid w:val="00925E01"/>
    <w:rsid w:val="00940188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47F61"/>
    <w:rsid w:val="00AC012C"/>
    <w:rsid w:val="00AD5F05"/>
    <w:rsid w:val="00AE0732"/>
    <w:rsid w:val="00AE40CD"/>
    <w:rsid w:val="00AE75B8"/>
    <w:rsid w:val="00AF55D0"/>
    <w:rsid w:val="00B4474D"/>
    <w:rsid w:val="00BB101C"/>
    <w:rsid w:val="00BD1A95"/>
    <w:rsid w:val="00C64D12"/>
    <w:rsid w:val="00C87297"/>
    <w:rsid w:val="00CB594D"/>
    <w:rsid w:val="00CD2DF6"/>
    <w:rsid w:val="00D926C0"/>
    <w:rsid w:val="00DB73BE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604ED"/>
    <w:rsid w:val="00F9244E"/>
    <w:rsid w:val="00FD2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Название Знак"/>
    <w:basedOn w:val="a0"/>
    <w:link w:val="ad"/>
    <w:locked/>
    <w:rsid w:val="00EA7A11"/>
    <w:rPr>
      <w:b/>
      <w:sz w:val="28"/>
      <w:lang w:eastAsia="ru-RU"/>
    </w:rPr>
  </w:style>
  <w:style w:type="paragraph" w:styleId="ad">
    <w:name w:val="Title"/>
    <w:basedOn w:val="a"/>
    <w:link w:val="ac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link w:val="ad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99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3A48-6587-4CFE-817B-1A9D1E37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2018-06-04T04:07:00Z</cp:lastPrinted>
  <dcterms:created xsi:type="dcterms:W3CDTF">2018-06-01T04:06:00Z</dcterms:created>
  <dcterms:modified xsi:type="dcterms:W3CDTF">2018-06-04T04:07:00Z</dcterms:modified>
</cp:coreProperties>
</file>