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14:paraId="7C203AFC" w14:textId="77777777" w:rsidTr="00532B13">
        <w:trPr>
          <w:cantSplit/>
          <w:trHeight w:val="1245"/>
          <w:jc w:val="center"/>
        </w:trPr>
        <w:tc>
          <w:tcPr>
            <w:tcW w:w="9363" w:type="dxa"/>
          </w:tcPr>
          <w:p w14:paraId="2E227CF3" w14:textId="77777777"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698FB26" wp14:editId="45E7CA4E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83C509" w14:textId="77777777" w:rsidR="00076900" w:rsidRDefault="00076900" w:rsidP="00076900">
      <w:pPr>
        <w:jc w:val="center"/>
        <w:rPr>
          <w:b/>
        </w:rPr>
      </w:pPr>
    </w:p>
    <w:p w14:paraId="092AF544" w14:textId="77777777" w:rsidR="00076900" w:rsidRPr="00C42593" w:rsidRDefault="00076900" w:rsidP="00076900">
      <w:pPr>
        <w:jc w:val="center"/>
        <w:rPr>
          <w:b/>
          <w:sz w:val="32"/>
          <w:szCs w:val="32"/>
        </w:rPr>
      </w:pPr>
      <w:r w:rsidRPr="00C42593">
        <w:rPr>
          <w:b/>
          <w:sz w:val="32"/>
          <w:szCs w:val="32"/>
        </w:rPr>
        <w:t xml:space="preserve">КОНТРОЛЬНО-СЧЁТНАЯ КОМИССИЯ </w:t>
      </w:r>
    </w:p>
    <w:p w14:paraId="500FE315" w14:textId="77777777" w:rsidR="00076900" w:rsidRPr="00C42593" w:rsidRDefault="00076900" w:rsidP="00076900">
      <w:pPr>
        <w:jc w:val="center"/>
        <w:rPr>
          <w:b/>
          <w:sz w:val="32"/>
          <w:szCs w:val="32"/>
        </w:rPr>
      </w:pPr>
      <w:r w:rsidRPr="00C42593">
        <w:rPr>
          <w:b/>
          <w:sz w:val="32"/>
          <w:szCs w:val="32"/>
        </w:rPr>
        <w:t>ДОБРИНСКОГО МУНИЦИПАЛЬНОГО РАЙОНА</w:t>
      </w:r>
    </w:p>
    <w:p w14:paraId="0C876B02" w14:textId="77777777" w:rsidR="00076900" w:rsidRPr="00C42593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C42593">
        <w:rPr>
          <w:b/>
          <w:sz w:val="32"/>
          <w:szCs w:val="32"/>
        </w:rPr>
        <w:t>ЛИПЕЦКОЙ ОБЛАСТИ</w:t>
      </w:r>
      <w:r w:rsidR="00FD5528" w:rsidRPr="00C42593">
        <w:rPr>
          <w:b/>
          <w:sz w:val="32"/>
          <w:szCs w:val="32"/>
        </w:rPr>
        <w:t xml:space="preserve"> РОССИЙСКОЙ ФЕДЕРАЦИИ</w:t>
      </w:r>
    </w:p>
    <w:p w14:paraId="4220DF0D" w14:textId="77777777"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14:paraId="0219DFD3" w14:textId="77777777" w:rsidR="00076900" w:rsidRPr="000F5382" w:rsidRDefault="00076900" w:rsidP="00076900">
      <w:pPr>
        <w:rPr>
          <w:b/>
          <w:sz w:val="28"/>
          <w:szCs w:val="28"/>
        </w:rPr>
      </w:pPr>
    </w:p>
    <w:p w14:paraId="35AC5CEC" w14:textId="77777777" w:rsidR="00190AB6" w:rsidRDefault="00190AB6" w:rsidP="00076900">
      <w:pPr>
        <w:jc w:val="center"/>
        <w:rPr>
          <w:b/>
          <w:sz w:val="32"/>
          <w:szCs w:val="32"/>
        </w:rPr>
      </w:pPr>
    </w:p>
    <w:p w14:paraId="30759737" w14:textId="77777777" w:rsidR="00076900" w:rsidRPr="00EB00C1" w:rsidRDefault="00445290" w:rsidP="00076900">
      <w:pPr>
        <w:jc w:val="center"/>
        <w:rPr>
          <w:b/>
          <w:sz w:val="36"/>
          <w:szCs w:val="36"/>
        </w:rPr>
      </w:pPr>
      <w:r w:rsidRPr="00EB00C1">
        <w:rPr>
          <w:b/>
          <w:sz w:val="36"/>
          <w:szCs w:val="36"/>
        </w:rPr>
        <w:t>ЗАКЛЮЧЕНИЕ</w:t>
      </w:r>
    </w:p>
    <w:p w14:paraId="2A36DC6B" w14:textId="1292D5EE" w:rsidR="00076900" w:rsidRPr="00EB00C1" w:rsidRDefault="00076900" w:rsidP="00480529">
      <w:pPr>
        <w:spacing w:line="276" w:lineRule="auto"/>
        <w:jc w:val="center"/>
        <w:rPr>
          <w:b/>
          <w:sz w:val="36"/>
          <w:szCs w:val="36"/>
        </w:rPr>
      </w:pPr>
      <w:r w:rsidRPr="00EB00C1">
        <w:rPr>
          <w:b/>
          <w:sz w:val="36"/>
          <w:szCs w:val="36"/>
        </w:rPr>
        <w:t xml:space="preserve">на отчёт об исполнении бюджета сельского поселения </w:t>
      </w:r>
      <w:r w:rsidR="00BE0E63" w:rsidRPr="00EB00C1">
        <w:rPr>
          <w:b/>
          <w:sz w:val="36"/>
          <w:szCs w:val="36"/>
        </w:rPr>
        <w:t>Хворостянский</w:t>
      </w:r>
      <w:r w:rsidRPr="00EB00C1">
        <w:rPr>
          <w:b/>
          <w:sz w:val="36"/>
          <w:szCs w:val="36"/>
        </w:rPr>
        <w:t xml:space="preserve"> сельсовет за 20</w:t>
      </w:r>
      <w:r w:rsidR="00966170" w:rsidRPr="00EB00C1">
        <w:rPr>
          <w:b/>
          <w:sz w:val="36"/>
          <w:szCs w:val="36"/>
        </w:rPr>
        <w:t>2</w:t>
      </w:r>
      <w:r w:rsidR="00EB00C1" w:rsidRPr="00EB00C1">
        <w:rPr>
          <w:b/>
          <w:sz w:val="36"/>
          <w:szCs w:val="36"/>
        </w:rPr>
        <w:t>1</w:t>
      </w:r>
      <w:r w:rsidRPr="00EB00C1">
        <w:rPr>
          <w:b/>
          <w:sz w:val="36"/>
          <w:szCs w:val="36"/>
        </w:rPr>
        <w:t xml:space="preserve"> год</w:t>
      </w:r>
    </w:p>
    <w:p w14:paraId="15B2BAA2" w14:textId="77777777" w:rsidR="00076900" w:rsidRDefault="00076900" w:rsidP="00076900"/>
    <w:p w14:paraId="04AE9074" w14:textId="77777777" w:rsidR="00480529" w:rsidRDefault="00480529" w:rsidP="00076900"/>
    <w:p w14:paraId="37E85D13" w14:textId="77777777"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14:paraId="68477ED0" w14:textId="77777777" w:rsidR="00EB403A" w:rsidRDefault="00EB403A" w:rsidP="00076900">
      <w:pPr>
        <w:ind w:firstLine="709"/>
        <w:jc w:val="both"/>
        <w:rPr>
          <w:sz w:val="28"/>
          <w:szCs w:val="28"/>
        </w:rPr>
      </w:pPr>
    </w:p>
    <w:p w14:paraId="19D8D465" w14:textId="02C71716" w:rsidR="00076900" w:rsidRPr="00B10DAE" w:rsidRDefault="00EB00C1" w:rsidP="00B10DAE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>
        <w:rPr>
          <w:sz w:val="28"/>
          <w:szCs w:val="28"/>
        </w:rPr>
        <w:t>Хворостянский</w:t>
      </w:r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76900" w:rsidRPr="00B10DAE">
        <w:rPr>
          <w:sz w:val="28"/>
          <w:szCs w:val="28"/>
        </w:rPr>
        <w:t>, Положени</w:t>
      </w:r>
      <w:r w:rsidR="00F83AD8" w:rsidRPr="00B10DAE">
        <w:rPr>
          <w:sz w:val="28"/>
          <w:szCs w:val="28"/>
        </w:rPr>
        <w:t>ем</w:t>
      </w:r>
      <w:r w:rsidR="00076900" w:rsidRPr="00B10DAE">
        <w:rPr>
          <w:sz w:val="28"/>
          <w:szCs w:val="28"/>
        </w:rPr>
        <w:t xml:space="preserve"> </w:t>
      </w:r>
      <w:r w:rsidR="00F83AD8" w:rsidRPr="00B10DAE">
        <w:rPr>
          <w:sz w:val="28"/>
          <w:szCs w:val="28"/>
        </w:rPr>
        <w:t>«О</w:t>
      </w:r>
      <w:r w:rsidR="00076900" w:rsidRPr="00B10DAE">
        <w:rPr>
          <w:sz w:val="28"/>
          <w:szCs w:val="28"/>
        </w:rPr>
        <w:t xml:space="preserve"> бюджетном процессе </w:t>
      </w:r>
      <w:r w:rsidR="00F83AD8" w:rsidRPr="00B10DAE">
        <w:rPr>
          <w:sz w:val="28"/>
          <w:szCs w:val="28"/>
        </w:rPr>
        <w:t xml:space="preserve">в сельском поселении </w:t>
      </w:r>
      <w:r w:rsidR="00BE0E63" w:rsidRPr="00B10DAE">
        <w:rPr>
          <w:sz w:val="28"/>
          <w:szCs w:val="28"/>
        </w:rPr>
        <w:t>Хворостянский</w:t>
      </w:r>
      <w:r w:rsidR="00F83AD8" w:rsidRPr="00B10DAE">
        <w:rPr>
          <w:sz w:val="28"/>
          <w:szCs w:val="28"/>
        </w:rPr>
        <w:t xml:space="preserve"> сельсовет</w:t>
      </w:r>
      <w:r w:rsidR="00076900" w:rsidRPr="00B10DAE">
        <w:rPr>
          <w:sz w:val="28"/>
          <w:szCs w:val="28"/>
        </w:rPr>
        <w:t>»</w:t>
      </w:r>
      <w:r w:rsidR="00F83AD8" w:rsidRPr="00B10DAE">
        <w:rPr>
          <w:sz w:val="28"/>
          <w:szCs w:val="28"/>
        </w:rPr>
        <w:t xml:space="preserve"> принятого решением Совета депутатов сельского поселения </w:t>
      </w:r>
      <w:r w:rsidR="00BE0E63" w:rsidRPr="00B10DAE">
        <w:rPr>
          <w:sz w:val="28"/>
          <w:szCs w:val="28"/>
        </w:rPr>
        <w:t>Хворостянский</w:t>
      </w:r>
      <w:r w:rsidR="00F83AD8" w:rsidRPr="00B10DAE">
        <w:rPr>
          <w:sz w:val="28"/>
          <w:szCs w:val="28"/>
        </w:rPr>
        <w:t xml:space="preserve"> сельсовет от </w:t>
      </w:r>
      <w:r w:rsidR="003F386B" w:rsidRPr="00B10DAE">
        <w:rPr>
          <w:sz w:val="28"/>
          <w:szCs w:val="28"/>
        </w:rPr>
        <w:t>2</w:t>
      </w:r>
      <w:r w:rsidR="00BE0E63" w:rsidRPr="00B10DAE">
        <w:rPr>
          <w:sz w:val="28"/>
          <w:szCs w:val="28"/>
        </w:rPr>
        <w:t>7</w:t>
      </w:r>
      <w:r w:rsidR="001C7557" w:rsidRPr="00B10DAE">
        <w:rPr>
          <w:sz w:val="28"/>
          <w:szCs w:val="28"/>
        </w:rPr>
        <w:t>.</w:t>
      </w:r>
      <w:r w:rsidR="003F386B" w:rsidRPr="00B10DAE">
        <w:rPr>
          <w:sz w:val="28"/>
          <w:szCs w:val="28"/>
        </w:rPr>
        <w:t>1</w:t>
      </w:r>
      <w:r w:rsidR="00BE0E63" w:rsidRPr="00B10DAE">
        <w:rPr>
          <w:sz w:val="28"/>
          <w:szCs w:val="28"/>
        </w:rPr>
        <w:t>0</w:t>
      </w:r>
      <w:r w:rsidR="001C7557" w:rsidRPr="00B10DAE">
        <w:rPr>
          <w:sz w:val="28"/>
          <w:szCs w:val="28"/>
        </w:rPr>
        <w:t>.201</w:t>
      </w:r>
      <w:r w:rsidR="00BE0E63" w:rsidRPr="00B10DAE">
        <w:rPr>
          <w:sz w:val="28"/>
          <w:szCs w:val="28"/>
        </w:rPr>
        <w:t>5</w:t>
      </w:r>
      <w:r w:rsidR="001C7557" w:rsidRPr="00B10DAE">
        <w:rPr>
          <w:sz w:val="28"/>
          <w:szCs w:val="28"/>
        </w:rPr>
        <w:t>г.</w:t>
      </w:r>
      <w:r w:rsidR="00F83AD8" w:rsidRPr="00B10DAE">
        <w:rPr>
          <w:sz w:val="28"/>
          <w:szCs w:val="28"/>
        </w:rPr>
        <w:t xml:space="preserve"> №</w:t>
      </w:r>
      <w:r w:rsidR="00BE0E63" w:rsidRPr="00B10DAE">
        <w:rPr>
          <w:sz w:val="28"/>
          <w:szCs w:val="28"/>
        </w:rPr>
        <w:t>1</w:t>
      </w:r>
      <w:r w:rsidR="003F386B" w:rsidRPr="00B10DAE">
        <w:rPr>
          <w:sz w:val="28"/>
          <w:szCs w:val="28"/>
        </w:rPr>
        <w:t>0</w:t>
      </w:r>
      <w:r w:rsidR="00F83AD8" w:rsidRPr="00B10DAE">
        <w:rPr>
          <w:sz w:val="28"/>
          <w:szCs w:val="28"/>
        </w:rPr>
        <w:t>-рс (</w:t>
      </w:r>
      <w:r w:rsidR="00445290">
        <w:rPr>
          <w:sz w:val="28"/>
          <w:szCs w:val="28"/>
        </w:rPr>
        <w:t>с внесенными изменениями</w:t>
      </w:r>
      <w:r w:rsidR="00F83AD8" w:rsidRPr="00B10DAE">
        <w:rPr>
          <w:sz w:val="28"/>
          <w:szCs w:val="28"/>
        </w:rPr>
        <w:t>)</w:t>
      </w:r>
      <w:r w:rsidR="00076900" w:rsidRPr="00B10DAE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="00076900" w:rsidRPr="00B10DAE">
        <w:rPr>
          <w:sz w:val="28"/>
          <w:szCs w:val="28"/>
        </w:rPr>
        <w:t xml:space="preserve">ешением Совета депутатов </w:t>
      </w:r>
      <w:r w:rsidR="00F83AD8" w:rsidRPr="00B10DAE">
        <w:rPr>
          <w:sz w:val="28"/>
          <w:szCs w:val="28"/>
        </w:rPr>
        <w:t>Добринского</w:t>
      </w:r>
      <w:r w:rsidR="00076900" w:rsidRPr="00B10DAE">
        <w:rPr>
          <w:sz w:val="28"/>
          <w:szCs w:val="28"/>
        </w:rPr>
        <w:t xml:space="preserve"> муниципального района Липецкой области от </w:t>
      </w:r>
      <w:r>
        <w:rPr>
          <w:sz w:val="28"/>
          <w:szCs w:val="28"/>
        </w:rPr>
        <w:t>04</w:t>
      </w:r>
      <w:r w:rsidR="00076900" w:rsidRPr="00B10DAE">
        <w:rPr>
          <w:sz w:val="28"/>
          <w:szCs w:val="28"/>
        </w:rPr>
        <w:t>.</w:t>
      </w:r>
      <w:r w:rsidR="00F83AD8" w:rsidRPr="00B10DAE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076900"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F83AD8" w:rsidRPr="00B10DAE">
        <w:rPr>
          <w:sz w:val="28"/>
          <w:szCs w:val="28"/>
        </w:rPr>
        <w:t>г.</w:t>
      </w:r>
      <w:r w:rsidR="00076900" w:rsidRPr="00B10DAE">
        <w:rPr>
          <w:sz w:val="28"/>
          <w:szCs w:val="28"/>
        </w:rPr>
        <w:t xml:space="preserve"> № </w:t>
      </w:r>
      <w:r>
        <w:rPr>
          <w:sz w:val="28"/>
          <w:szCs w:val="28"/>
        </w:rPr>
        <w:t>121</w:t>
      </w:r>
      <w:r w:rsidR="00F83AD8" w:rsidRPr="00B10DAE">
        <w:rPr>
          <w:sz w:val="28"/>
          <w:szCs w:val="28"/>
        </w:rPr>
        <w:t>-рс</w:t>
      </w:r>
      <w:r w:rsidR="00076900"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="00076900"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="00076900"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76900" w:rsidRPr="00B10DAE">
        <w:rPr>
          <w:sz w:val="28"/>
          <w:szCs w:val="28"/>
        </w:rPr>
        <w:t xml:space="preserve"> Контрольно-счетной комиссии </w:t>
      </w:r>
      <w:r w:rsidR="00A055B0" w:rsidRPr="00B10DAE">
        <w:rPr>
          <w:sz w:val="28"/>
          <w:szCs w:val="28"/>
        </w:rPr>
        <w:t>Добринского</w:t>
      </w:r>
      <w:r w:rsidR="00076900" w:rsidRPr="00B10DA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="00076900" w:rsidRPr="00B10DAE">
        <w:rPr>
          <w:sz w:val="28"/>
          <w:szCs w:val="28"/>
        </w:rPr>
        <w:t>»</w:t>
      </w:r>
      <w:r w:rsidR="00FD5528" w:rsidRPr="00B10DAE">
        <w:rPr>
          <w:sz w:val="28"/>
          <w:szCs w:val="28"/>
        </w:rPr>
        <w:t>, на основании стандарта муниципального финансового СФК 2/2017 «Внешняя проверка годового отчета об исполнении бюджета»</w:t>
      </w:r>
      <w:r w:rsidR="00076900" w:rsidRPr="00B10DAE">
        <w:rPr>
          <w:sz w:val="28"/>
          <w:szCs w:val="28"/>
        </w:rPr>
        <w:t>.</w:t>
      </w:r>
    </w:p>
    <w:p w14:paraId="7096CBD5" w14:textId="54A0A79E" w:rsidR="00EB00C1" w:rsidRPr="00155C4B" w:rsidRDefault="00076900" w:rsidP="00EB00C1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</w:t>
      </w:r>
      <w:r w:rsidR="00A055B0" w:rsidRPr="00B10DAE">
        <w:rPr>
          <w:sz w:val="28"/>
          <w:szCs w:val="28"/>
        </w:rPr>
        <w:t xml:space="preserve">сельского поселения </w:t>
      </w:r>
      <w:r w:rsidR="00BE0E63" w:rsidRPr="00B10DAE">
        <w:rPr>
          <w:sz w:val="28"/>
          <w:szCs w:val="28"/>
        </w:rPr>
        <w:t>Хворостянский</w:t>
      </w:r>
      <w:r w:rsidR="00A055B0" w:rsidRPr="00B10DAE">
        <w:rPr>
          <w:sz w:val="28"/>
          <w:szCs w:val="28"/>
        </w:rPr>
        <w:t xml:space="preserve"> сельсовет</w:t>
      </w:r>
      <w:r w:rsidRPr="00B10DAE">
        <w:rPr>
          <w:sz w:val="28"/>
          <w:szCs w:val="28"/>
        </w:rPr>
        <w:t xml:space="preserve"> за 20</w:t>
      </w:r>
      <w:r w:rsidR="00966170">
        <w:rPr>
          <w:sz w:val="28"/>
          <w:szCs w:val="28"/>
        </w:rPr>
        <w:t>2</w:t>
      </w:r>
      <w:r w:rsidR="00EB00C1">
        <w:rPr>
          <w:sz w:val="28"/>
          <w:szCs w:val="28"/>
        </w:rPr>
        <w:t>1</w:t>
      </w:r>
      <w:r w:rsidRPr="00B10DAE">
        <w:rPr>
          <w:sz w:val="28"/>
          <w:szCs w:val="28"/>
        </w:rPr>
        <w:t xml:space="preserve"> год</w:t>
      </w:r>
      <w:r w:rsidR="00EB00C1" w:rsidRPr="00EB00C1">
        <w:rPr>
          <w:sz w:val="28"/>
          <w:szCs w:val="28"/>
        </w:rPr>
        <w:t xml:space="preserve"> </w:t>
      </w:r>
      <w:r w:rsidR="00EB00C1"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="00EB00C1" w:rsidRPr="00155C4B">
        <w:rPr>
          <w:sz w:val="28"/>
          <w:szCs w:val="28"/>
        </w:rPr>
        <w:t>.</w:t>
      </w:r>
    </w:p>
    <w:p w14:paraId="189605BB" w14:textId="77777777" w:rsidR="00CF53B5" w:rsidRPr="00155C4B" w:rsidRDefault="00CF53B5" w:rsidP="00CF53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264.4 БК РФ годовой отчет об исполнении бюджета сельского поселения за 2021 год (далее – Отчет) представлен в </w:t>
      </w:r>
      <w:r>
        <w:rPr>
          <w:sz w:val="28"/>
          <w:szCs w:val="28"/>
        </w:rPr>
        <w:lastRenderedPageBreak/>
        <w:t>Контрольно-счетную комиссию Добринского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14:paraId="1A82AF42" w14:textId="77777777" w:rsidR="00CD0F70" w:rsidRPr="00837B8E" w:rsidRDefault="00CD0F70" w:rsidP="00CD0F70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Pr="00837B8E">
        <w:rPr>
          <w:b/>
          <w:sz w:val="32"/>
          <w:szCs w:val="32"/>
        </w:rPr>
        <w:t xml:space="preserve"> бюджета сельского поселения на 20</w:t>
      </w:r>
      <w:r>
        <w:rPr>
          <w:b/>
          <w:sz w:val="32"/>
          <w:szCs w:val="32"/>
        </w:rPr>
        <w:t>21</w:t>
      </w:r>
      <w:r w:rsidRPr="00837B8E">
        <w:rPr>
          <w:b/>
          <w:sz w:val="32"/>
          <w:szCs w:val="32"/>
        </w:rPr>
        <w:t xml:space="preserve"> год</w:t>
      </w:r>
    </w:p>
    <w:p w14:paraId="48002DBD" w14:textId="77777777" w:rsidR="003F6529" w:rsidRDefault="00076900" w:rsidP="003F6529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Бюджет </w:t>
      </w:r>
      <w:r w:rsidR="00A055B0" w:rsidRPr="00B10DAE">
        <w:rPr>
          <w:sz w:val="28"/>
          <w:szCs w:val="28"/>
        </w:rPr>
        <w:t>сельского поселения</w:t>
      </w:r>
      <w:r w:rsidRPr="00B10DAE">
        <w:rPr>
          <w:sz w:val="28"/>
          <w:szCs w:val="28"/>
        </w:rPr>
        <w:t xml:space="preserve"> на 20</w:t>
      </w:r>
      <w:r w:rsidR="00553DB6">
        <w:rPr>
          <w:sz w:val="28"/>
          <w:szCs w:val="28"/>
        </w:rPr>
        <w:t>2</w:t>
      </w:r>
      <w:r w:rsidR="007C2465">
        <w:rPr>
          <w:sz w:val="28"/>
          <w:szCs w:val="28"/>
        </w:rPr>
        <w:t>1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</w:t>
      </w:r>
      <w:r w:rsidR="00A055B0" w:rsidRPr="00B10DAE">
        <w:rPr>
          <w:sz w:val="28"/>
          <w:szCs w:val="28"/>
        </w:rPr>
        <w:t xml:space="preserve">сельского поселения </w:t>
      </w:r>
      <w:r w:rsidR="00BE0E63" w:rsidRPr="00B10DAE">
        <w:rPr>
          <w:sz w:val="28"/>
          <w:szCs w:val="28"/>
        </w:rPr>
        <w:t>Хворостянский</w:t>
      </w:r>
      <w:r w:rsidR="00A055B0" w:rsidRPr="00B10DAE">
        <w:rPr>
          <w:sz w:val="28"/>
          <w:szCs w:val="28"/>
        </w:rPr>
        <w:t xml:space="preserve"> сельсовет </w:t>
      </w:r>
      <w:r w:rsidRPr="00B10DAE">
        <w:rPr>
          <w:sz w:val="28"/>
          <w:szCs w:val="28"/>
        </w:rPr>
        <w:t>от 2</w:t>
      </w:r>
      <w:r w:rsidR="007C2465">
        <w:rPr>
          <w:sz w:val="28"/>
          <w:szCs w:val="28"/>
        </w:rPr>
        <w:t>5</w:t>
      </w:r>
      <w:r w:rsidRPr="00B10DAE">
        <w:rPr>
          <w:sz w:val="28"/>
          <w:szCs w:val="28"/>
        </w:rPr>
        <w:t>.12.20</w:t>
      </w:r>
      <w:r w:rsidR="007C2465">
        <w:rPr>
          <w:sz w:val="28"/>
          <w:szCs w:val="28"/>
        </w:rPr>
        <w:t>20</w:t>
      </w:r>
      <w:r w:rsidRPr="00B10DAE">
        <w:rPr>
          <w:sz w:val="28"/>
          <w:szCs w:val="28"/>
        </w:rPr>
        <w:t>г.   №</w:t>
      </w:r>
      <w:r w:rsidR="00553DB6">
        <w:rPr>
          <w:sz w:val="28"/>
          <w:szCs w:val="28"/>
        </w:rPr>
        <w:t>2</w:t>
      </w:r>
      <w:r w:rsidR="007C2465">
        <w:rPr>
          <w:sz w:val="28"/>
          <w:szCs w:val="28"/>
        </w:rPr>
        <w:t>5</w:t>
      </w:r>
      <w:r w:rsidR="00A055B0" w:rsidRPr="00B10DAE">
        <w:rPr>
          <w:sz w:val="28"/>
          <w:szCs w:val="28"/>
        </w:rPr>
        <w:t>-рс</w:t>
      </w:r>
      <w:r w:rsidRPr="00B10DAE">
        <w:rPr>
          <w:sz w:val="28"/>
          <w:szCs w:val="28"/>
        </w:rPr>
        <w:t xml:space="preserve"> по доходам в сумме </w:t>
      </w:r>
      <w:r w:rsidR="007C2465">
        <w:rPr>
          <w:sz w:val="28"/>
          <w:szCs w:val="28"/>
        </w:rPr>
        <w:t>9552268,51</w:t>
      </w:r>
      <w:r w:rsidRPr="00B10DAE">
        <w:rPr>
          <w:sz w:val="28"/>
          <w:szCs w:val="28"/>
        </w:rPr>
        <w:t xml:space="preserve"> руб</w:t>
      </w:r>
      <w:r w:rsidR="00C26C40" w:rsidRPr="00B10DAE">
        <w:rPr>
          <w:sz w:val="28"/>
          <w:szCs w:val="28"/>
        </w:rPr>
        <w:t>лей</w:t>
      </w:r>
      <w:r w:rsidRPr="00B10DAE">
        <w:rPr>
          <w:sz w:val="28"/>
          <w:szCs w:val="28"/>
        </w:rPr>
        <w:t xml:space="preserve">, по расходам в сумме </w:t>
      </w:r>
      <w:r w:rsidR="007C2465">
        <w:rPr>
          <w:sz w:val="28"/>
          <w:szCs w:val="28"/>
        </w:rPr>
        <w:t>9552268,51</w:t>
      </w:r>
      <w:r w:rsidR="00C26C40" w:rsidRPr="00B10DAE">
        <w:rPr>
          <w:sz w:val="28"/>
          <w:szCs w:val="28"/>
        </w:rPr>
        <w:t xml:space="preserve"> </w:t>
      </w:r>
      <w:r w:rsidRPr="00B10DAE">
        <w:rPr>
          <w:sz w:val="28"/>
          <w:szCs w:val="28"/>
        </w:rPr>
        <w:t>руб</w:t>
      </w:r>
      <w:r w:rsidR="00C26C40" w:rsidRPr="00B10DAE">
        <w:rPr>
          <w:sz w:val="28"/>
          <w:szCs w:val="28"/>
        </w:rPr>
        <w:t>лей</w:t>
      </w:r>
      <w:r w:rsidRPr="00B10DAE">
        <w:rPr>
          <w:sz w:val="28"/>
          <w:szCs w:val="28"/>
        </w:rPr>
        <w:t xml:space="preserve">, </w:t>
      </w:r>
      <w:r w:rsidR="00553DB6">
        <w:rPr>
          <w:sz w:val="28"/>
          <w:szCs w:val="28"/>
        </w:rPr>
        <w:t xml:space="preserve">с </w:t>
      </w:r>
      <w:r w:rsidR="007C2465">
        <w:rPr>
          <w:sz w:val="28"/>
          <w:szCs w:val="28"/>
        </w:rPr>
        <w:t>де</w:t>
      </w:r>
      <w:r w:rsidR="00553DB6">
        <w:rPr>
          <w:sz w:val="28"/>
          <w:szCs w:val="28"/>
        </w:rPr>
        <w:t xml:space="preserve">фицитом 0,00 рублей, </w:t>
      </w:r>
      <w:r w:rsidR="00C42593">
        <w:rPr>
          <w:sz w:val="28"/>
          <w:szCs w:val="28"/>
        </w:rPr>
        <w:t xml:space="preserve">т.е. </w:t>
      </w:r>
      <w:r w:rsidR="00553DB6">
        <w:rPr>
          <w:sz w:val="28"/>
          <w:szCs w:val="28"/>
        </w:rPr>
        <w:t>сбалансированным</w:t>
      </w:r>
      <w:r w:rsidRPr="00B10DAE">
        <w:rPr>
          <w:sz w:val="28"/>
          <w:szCs w:val="28"/>
        </w:rPr>
        <w:t xml:space="preserve">, что не нарушает требований статьи 92.1 Бюджетного кодекса РФ. </w:t>
      </w:r>
    </w:p>
    <w:p w14:paraId="1EE8CAD4" w14:textId="7F632F28" w:rsidR="003F6529" w:rsidRPr="00155C4B" w:rsidRDefault="003F6529" w:rsidP="003F6529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раз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>, в том числе и в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14:paraId="078F966F" w14:textId="77777777"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1420"/>
        <w:gridCol w:w="804"/>
      </w:tblGrid>
      <w:tr w:rsidR="003F6529" w:rsidRPr="00D31583" w14:paraId="3CED7874" w14:textId="77777777" w:rsidTr="00692096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14:paraId="0F7BCB4F" w14:textId="77777777" w:rsidR="003F6529" w:rsidRPr="00D31583" w:rsidRDefault="003F6529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14:paraId="1B33444F" w14:textId="77777777" w:rsidR="003F6529" w:rsidRPr="00D31583" w:rsidRDefault="003F6529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14:paraId="18D03D6E" w14:textId="77777777" w:rsidR="003F6529" w:rsidRPr="00D31583" w:rsidRDefault="003F6529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14:paraId="07D15751" w14:textId="77777777" w:rsidR="003F6529" w:rsidRPr="00D31583" w:rsidRDefault="003F6529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14:paraId="050F744E" w14:textId="77777777" w:rsidR="003F6529" w:rsidRPr="00D31583" w:rsidRDefault="003F6529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3F6529" w:rsidRPr="004870CB" w14:paraId="42C81F3C" w14:textId="77777777" w:rsidTr="00692096">
        <w:trPr>
          <w:trHeight w:val="675"/>
        </w:trPr>
        <w:tc>
          <w:tcPr>
            <w:tcW w:w="1836" w:type="dxa"/>
            <w:vMerge/>
          </w:tcPr>
          <w:p w14:paraId="7D32C2BE" w14:textId="77777777" w:rsidR="003F6529" w:rsidRPr="004870CB" w:rsidRDefault="003F6529" w:rsidP="00692096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14:paraId="1F65F39A" w14:textId="77777777" w:rsidR="003F6529" w:rsidRPr="004870CB" w:rsidRDefault="003F6529" w:rsidP="00692096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14:paraId="253F2919" w14:textId="77777777" w:rsidR="003F6529" w:rsidRPr="004870CB" w:rsidRDefault="003F6529" w:rsidP="00692096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14:paraId="031868DF" w14:textId="77777777" w:rsidR="003F6529" w:rsidRPr="004870CB" w:rsidRDefault="003F6529" w:rsidP="00692096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14:paraId="5A7BDCBF" w14:textId="77777777" w:rsidR="003F6529" w:rsidRPr="00EB403A" w:rsidRDefault="003F6529" w:rsidP="00692096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6DDE8" w:themeFill="accent5" w:themeFillTint="66"/>
          </w:tcPr>
          <w:p w14:paraId="5CD06BE5" w14:textId="77777777" w:rsidR="003F6529" w:rsidRPr="00EB403A" w:rsidRDefault="003F6529" w:rsidP="00692096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F6529" w:rsidRPr="00D31583" w14:paraId="0A97EC42" w14:textId="77777777" w:rsidTr="00692096">
        <w:tc>
          <w:tcPr>
            <w:tcW w:w="1836" w:type="dxa"/>
          </w:tcPr>
          <w:p w14:paraId="126321FB" w14:textId="77777777" w:rsidR="003F6529" w:rsidRPr="00D31583" w:rsidRDefault="003F6529" w:rsidP="003F65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001B6438" w14:textId="6F30FB23" w:rsidR="003F6529" w:rsidRPr="00BD79B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9552268,51</w:t>
            </w:r>
          </w:p>
        </w:tc>
        <w:tc>
          <w:tcPr>
            <w:tcW w:w="1786" w:type="dxa"/>
          </w:tcPr>
          <w:p w14:paraId="35E05724" w14:textId="321F08D2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9586199,92</w:t>
            </w:r>
          </w:p>
        </w:tc>
        <w:tc>
          <w:tcPr>
            <w:tcW w:w="1538" w:type="dxa"/>
          </w:tcPr>
          <w:p w14:paraId="7A7BCCA7" w14:textId="14F266EC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9586199,92</w:t>
            </w:r>
          </w:p>
        </w:tc>
        <w:tc>
          <w:tcPr>
            <w:tcW w:w="1420" w:type="dxa"/>
          </w:tcPr>
          <w:p w14:paraId="7A672351" w14:textId="6D6512E7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33931,41</w:t>
            </w:r>
          </w:p>
        </w:tc>
        <w:tc>
          <w:tcPr>
            <w:tcW w:w="804" w:type="dxa"/>
          </w:tcPr>
          <w:p w14:paraId="61C2D5FB" w14:textId="360EDB0F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3F6529" w:rsidRPr="00D31583" w14:paraId="0CC2C3D1" w14:textId="77777777" w:rsidTr="00692096">
        <w:tc>
          <w:tcPr>
            <w:tcW w:w="1836" w:type="dxa"/>
          </w:tcPr>
          <w:p w14:paraId="014F4CF0" w14:textId="77777777" w:rsidR="003F6529" w:rsidRPr="00D31583" w:rsidRDefault="003F6529" w:rsidP="003F65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5A474610" w14:textId="17C47D72" w:rsidR="003F6529" w:rsidRPr="00BD79B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9552268,51</w:t>
            </w:r>
          </w:p>
        </w:tc>
        <w:tc>
          <w:tcPr>
            <w:tcW w:w="1786" w:type="dxa"/>
          </w:tcPr>
          <w:p w14:paraId="7B57BA76" w14:textId="0EC2AD82" w:rsidR="003F6529" w:rsidRPr="003963F7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11686399,92</w:t>
            </w:r>
          </w:p>
        </w:tc>
        <w:tc>
          <w:tcPr>
            <w:tcW w:w="1538" w:type="dxa"/>
          </w:tcPr>
          <w:p w14:paraId="6F9946B0" w14:textId="32631CD0" w:rsidR="003F6529" w:rsidRPr="003963F7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11686399,92</w:t>
            </w:r>
          </w:p>
        </w:tc>
        <w:tc>
          <w:tcPr>
            <w:tcW w:w="1420" w:type="dxa"/>
          </w:tcPr>
          <w:p w14:paraId="6639B7A9" w14:textId="3281EA08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2134131,41</w:t>
            </w:r>
          </w:p>
        </w:tc>
        <w:tc>
          <w:tcPr>
            <w:tcW w:w="804" w:type="dxa"/>
          </w:tcPr>
          <w:p w14:paraId="4F47B39F" w14:textId="14FACF11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22,3</w:t>
            </w:r>
          </w:p>
        </w:tc>
      </w:tr>
      <w:tr w:rsidR="003F6529" w:rsidRPr="00D31583" w14:paraId="7815835F" w14:textId="77777777" w:rsidTr="00692096">
        <w:tc>
          <w:tcPr>
            <w:tcW w:w="1836" w:type="dxa"/>
          </w:tcPr>
          <w:p w14:paraId="26DECF5E" w14:textId="77777777" w:rsidR="003F6529" w:rsidRPr="00D31583" w:rsidRDefault="003F6529" w:rsidP="003F6529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4CC60398" w14:textId="68603B2C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14:paraId="6384ABC5" w14:textId="4DCD2397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-2100200,00</w:t>
            </w:r>
          </w:p>
        </w:tc>
        <w:tc>
          <w:tcPr>
            <w:tcW w:w="1538" w:type="dxa"/>
          </w:tcPr>
          <w:p w14:paraId="73BE7E54" w14:textId="1F55306E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-2100200,00</w:t>
            </w:r>
          </w:p>
        </w:tc>
        <w:tc>
          <w:tcPr>
            <w:tcW w:w="1420" w:type="dxa"/>
          </w:tcPr>
          <w:p w14:paraId="6E014D94" w14:textId="05FDC2D2" w:rsidR="003F6529" w:rsidRPr="00C15862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-2100200,00</w:t>
            </w:r>
          </w:p>
        </w:tc>
        <w:tc>
          <w:tcPr>
            <w:tcW w:w="804" w:type="dxa"/>
          </w:tcPr>
          <w:p w14:paraId="430A2AB7" w14:textId="7327AA68" w:rsidR="003F6529" w:rsidRPr="00D31583" w:rsidRDefault="003F6529" w:rsidP="003F652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0"/>
    </w:tbl>
    <w:p w14:paraId="40578EAF" w14:textId="77777777" w:rsidR="000A6973" w:rsidRPr="00B10DAE" w:rsidRDefault="000A6973" w:rsidP="00B10DAE">
      <w:pPr>
        <w:spacing w:line="276" w:lineRule="auto"/>
        <w:ind w:firstLine="567"/>
        <w:jc w:val="both"/>
        <w:rPr>
          <w:sz w:val="28"/>
          <w:szCs w:val="28"/>
        </w:rPr>
      </w:pPr>
    </w:p>
    <w:p w14:paraId="7A09B8FF" w14:textId="6668E691" w:rsidR="000A6973" w:rsidRPr="00B10DAE" w:rsidRDefault="000A6973" w:rsidP="00B10DAE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B10DAE">
        <w:rPr>
          <w:sz w:val="28"/>
          <w:szCs w:val="28"/>
        </w:rPr>
        <w:t xml:space="preserve">сельского поселения </w:t>
      </w:r>
      <w:r w:rsidRPr="00B10DAE">
        <w:rPr>
          <w:sz w:val="28"/>
          <w:szCs w:val="28"/>
        </w:rPr>
        <w:t xml:space="preserve">уточнен в сторону </w:t>
      </w:r>
      <w:r w:rsidR="004811DD" w:rsidRPr="00B10DAE">
        <w:rPr>
          <w:sz w:val="28"/>
          <w:szCs w:val="28"/>
        </w:rPr>
        <w:t>у</w:t>
      </w:r>
      <w:r w:rsidR="00AE6042" w:rsidRPr="00B10DAE">
        <w:rPr>
          <w:sz w:val="28"/>
          <w:szCs w:val="28"/>
        </w:rPr>
        <w:t>величения</w:t>
      </w:r>
      <w:r w:rsidRPr="00B10DAE">
        <w:rPr>
          <w:sz w:val="28"/>
          <w:szCs w:val="28"/>
        </w:rPr>
        <w:t xml:space="preserve"> по доходам на </w:t>
      </w:r>
      <w:r w:rsidR="003F6529">
        <w:rPr>
          <w:sz w:val="28"/>
          <w:szCs w:val="28"/>
        </w:rPr>
        <w:t>0,4</w:t>
      </w:r>
      <w:r w:rsidRPr="00B10DAE">
        <w:rPr>
          <w:sz w:val="28"/>
          <w:szCs w:val="28"/>
        </w:rPr>
        <w:t xml:space="preserve">% </w:t>
      </w:r>
      <w:r w:rsidR="0061460D" w:rsidRPr="00B10DAE">
        <w:rPr>
          <w:sz w:val="28"/>
          <w:szCs w:val="28"/>
        </w:rPr>
        <w:t xml:space="preserve">или на </w:t>
      </w:r>
      <w:r w:rsidR="003F6529">
        <w:rPr>
          <w:sz w:val="28"/>
          <w:szCs w:val="28"/>
        </w:rPr>
        <w:t>33931,41</w:t>
      </w:r>
      <w:r w:rsidR="0061460D" w:rsidRPr="00B10DAE">
        <w:rPr>
          <w:sz w:val="28"/>
          <w:szCs w:val="28"/>
        </w:rPr>
        <w:t xml:space="preserve"> рубл</w:t>
      </w:r>
      <w:r w:rsidR="003F6529">
        <w:rPr>
          <w:sz w:val="28"/>
          <w:szCs w:val="28"/>
        </w:rPr>
        <w:t>ь</w:t>
      </w:r>
      <w:r w:rsidRPr="00B10DAE">
        <w:rPr>
          <w:sz w:val="28"/>
          <w:szCs w:val="28"/>
        </w:rPr>
        <w:t xml:space="preserve">, </w:t>
      </w:r>
      <w:r w:rsidR="004811DD" w:rsidRPr="00B10DAE">
        <w:rPr>
          <w:sz w:val="28"/>
          <w:szCs w:val="28"/>
        </w:rPr>
        <w:t>и увеличен</w:t>
      </w:r>
      <w:r w:rsidRPr="00B10DAE">
        <w:rPr>
          <w:sz w:val="28"/>
          <w:szCs w:val="28"/>
        </w:rPr>
        <w:t xml:space="preserve"> по расходам – на </w:t>
      </w:r>
      <w:r w:rsidR="003F6529">
        <w:rPr>
          <w:sz w:val="28"/>
          <w:szCs w:val="28"/>
        </w:rPr>
        <w:t>22,3</w:t>
      </w:r>
      <w:r w:rsidRPr="00B10DAE">
        <w:rPr>
          <w:sz w:val="28"/>
          <w:szCs w:val="28"/>
        </w:rPr>
        <w:t xml:space="preserve">% </w:t>
      </w:r>
      <w:r w:rsidR="0061460D" w:rsidRPr="00B10DAE">
        <w:rPr>
          <w:sz w:val="28"/>
          <w:szCs w:val="28"/>
        </w:rPr>
        <w:t xml:space="preserve">или на сумму </w:t>
      </w:r>
      <w:r w:rsidR="003A011A">
        <w:rPr>
          <w:sz w:val="28"/>
          <w:szCs w:val="28"/>
        </w:rPr>
        <w:t>2134131,41</w:t>
      </w:r>
      <w:r w:rsidR="0061460D" w:rsidRPr="00B10DAE">
        <w:rPr>
          <w:sz w:val="28"/>
          <w:szCs w:val="28"/>
        </w:rPr>
        <w:t xml:space="preserve"> рубл</w:t>
      </w:r>
      <w:r w:rsidR="0056277E">
        <w:rPr>
          <w:sz w:val="28"/>
          <w:szCs w:val="28"/>
        </w:rPr>
        <w:t>ь</w:t>
      </w:r>
      <w:r w:rsidR="0061460D" w:rsidRPr="00B10DAE">
        <w:rPr>
          <w:sz w:val="28"/>
          <w:szCs w:val="28"/>
        </w:rPr>
        <w:t>,</w:t>
      </w:r>
      <w:r w:rsidRPr="00B10DAE">
        <w:rPr>
          <w:sz w:val="28"/>
          <w:szCs w:val="28"/>
        </w:rPr>
        <w:t xml:space="preserve"> вследствие </w:t>
      </w:r>
      <w:r w:rsidR="0061460D" w:rsidRPr="00B10DAE">
        <w:rPr>
          <w:sz w:val="28"/>
          <w:szCs w:val="28"/>
        </w:rPr>
        <w:t xml:space="preserve">чего </w:t>
      </w:r>
      <w:r w:rsidR="00CD65D0">
        <w:rPr>
          <w:sz w:val="28"/>
          <w:szCs w:val="28"/>
        </w:rPr>
        <w:t xml:space="preserve">возник </w:t>
      </w:r>
      <w:r w:rsidR="00630924">
        <w:rPr>
          <w:sz w:val="28"/>
          <w:szCs w:val="28"/>
        </w:rPr>
        <w:t>дефицит</w:t>
      </w:r>
      <w:r w:rsidRPr="00B10DAE">
        <w:rPr>
          <w:sz w:val="28"/>
          <w:szCs w:val="28"/>
        </w:rPr>
        <w:t xml:space="preserve"> бюджета </w:t>
      </w:r>
      <w:r w:rsidR="00CD65D0">
        <w:rPr>
          <w:sz w:val="28"/>
          <w:szCs w:val="28"/>
        </w:rPr>
        <w:t xml:space="preserve">и </w:t>
      </w:r>
      <w:r w:rsidR="0061460D" w:rsidRPr="00B10DAE">
        <w:rPr>
          <w:sz w:val="28"/>
          <w:szCs w:val="28"/>
        </w:rPr>
        <w:t xml:space="preserve">составил </w:t>
      </w:r>
      <w:r w:rsidR="003A011A">
        <w:rPr>
          <w:sz w:val="28"/>
          <w:szCs w:val="28"/>
        </w:rPr>
        <w:t>2100200</w:t>
      </w:r>
      <w:r w:rsidR="0061460D" w:rsidRPr="00B10DAE">
        <w:rPr>
          <w:sz w:val="28"/>
          <w:szCs w:val="28"/>
        </w:rPr>
        <w:t>,00 рубл</w:t>
      </w:r>
      <w:r w:rsidR="003A011A">
        <w:rPr>
          <w:sz w:val="28"/>
          <w:szCs w:val="28"/>
        </w:rPr>
        <w:t>ей</w:t>
      </w:r>
      <w:r w:rsidRPr="00B10DAE">
        <w:rPr>
          <w:sz w:val="28"/>
          <w:szCs w:val="28"/>
        </w:rPr>
        <w:t>.</w:t>
      </w:r>
    </w:p>
    <w:p w14:paraId="0EF25230" w14:textId="33300FF2" w:rsidR="003A011A" w:rsidRDefault="003A011A" w:rsidP="003A01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25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r>
        <w:rPr>
          <w:sz w:val="28"/>
          <w:szCs w:val="28"/>
        </w:rPr>
        <w:t xml:space="preserve">Хворостянский </w:t>
      </w:r>
      <w:r>
        <w:rPr>
          <w:sz w:val="28"/>
          <w:szCs w:val="28"/>
        </w:rPr>
        <w:t>сельсовет Добринского муниципального района на 2021 год и на плановый период 2022 2023 годов» (в ред. от 2</w:t>
      </w:r>
      <w:r>
        <w:rPr>
          <w:sz w:val="28"/>
          <w:szCs w:val="28"/>
        </w:rPr>
        <w:t>4</w:t>
      </w:r>
      <w:r>
        <w:rPr>
          <w:sz w:val="28"/>
          <w:szCs w:val="28"/>
        </w:rPr>
        <w:t>.12.2021г. №</w:t>
      </w:r>
      <w:r>
        <w:rPr>
          <w:sz w:val="28"/>
          <w:szCs w:val="28"/>
        </w:rPr>
        <w:t>71</w:t>
      </w:r>
      <w:r>
        <w:rPr>
          <w:sz w:val="28"/>
          <w:szCs w:val="28"/>
        </w:rPr>
        <w:t>-рс)</w:t>
      </w:r>
      <w:r w:rsidRPr="00F322CF">
        <w:rPr>
          <w:sz w:val="28"/>
          <w:szCs w:val="28"/>
        </w:rPr>
        <w:t>.</w:t>
      </w:r>
    </w:p>
    <w:p w14:paraId="2D05BF6E" w14:textId="77777777" w:rsidR="003A011A" w:rsidRPr="00F322CF" w:rsidRDefault="003A011A" w:rsidP="003A01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сельского поселения в 2021 году характеризуется следующими показателями, отраженными в Отчете:</w:t>
      </w:r>
    </w:p>
    <w:p w14:paraId="508DBBB9" w14:textId="77777777" w:rsidR="003A011A" w:rsidRPr="00795C87" w:rsidRDefault="003A011A" w:rsidP="003A011A">
      <w:pPr>
        <w:spacing w:line="276" w:lineRule="auto"/>
        <w:ind w:firstLine="567"/>
        <w:jc w:val="right"/>
        <w:rPr>
          <w:sz w:val="28"/>
          <w:szCs w:val="28"/>
        </w:rPr>
      </w:pPr>
      <w:r>
        <w:t xml:space="preserve"> </w:t>
      </w:r>
      <w:r w:rsidRPr="00795C87">
        <w:t>(руб.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903"/>
        <w:gridCol w:w="1786"/>
        <w:gridCol w:w="1538"/>
        <w:gridCol w:w="2224"/>
      </w:tblGrid>
      <w:tr w:rsidR="003A011A" w:rsidRPr="00D31583" w14:paraId="4E7AEA4A" w14:textId="77777777" w:rsidTr="00692096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14:paraId="68677D19" w14:textId="77777777" w:rsidR="003A011A" w:rsidRPr="00D31583" w:rsidRDefault="003A011A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14:paraId="65372091" w14:textId="77777777" w:rsidR="003A011A" w:rsidRPr="00D31583" w:rsidRDefault="003A011A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14:paraId="0EE93784" w14:textId="77777777" w:rsidR="003A011A" w:rsidRPr="00D31583" w:rsidRDefault="003A011A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14:paraId="24037874" w14:textId="77777777" w:rsidR="003A011A" w:rsidRPr="00D31583" w:rsidRDefault="003A011A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14:paraId="3430C824" w14:textId="77777777" w:rsidR="003A011A" w:rsidRPr="00D31583" w:rsidRDefault="003A011A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3A011A" w:rsidRPr="00D31583" w14:paraId="7E75B608" w14:textId="77777777" w:rsidTr="00692096">
        <w:tc>
          <w:tcPr>
            <w:tcW w:w="1836" w:type="dxa"/>
          </w:tcPr>
          <w:p w14:paraId="5C7AF139" w14:textId="77777777" w:rsidR="003A011A" w:rsidRPr="00D31583" w:rsidRDefault="003A011A" w:rsidP="006920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14:paraId="7384F776" w14:textId="5C496920" w:rsidR="003A011A" w:rsidRPr="00BD79B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9586199,92</w:t>
            </w:r>
          </w:p>
        </w:tc>
        <w:tc>
          <w:tcPr>
            <w:tcW w:w="1786" w:type="dxa"/>
          </w:tcPr>
          <w:p w14:paraId="4F166F50" w14:textId="1DB1C858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9994680,28</w:t>
            </w:r>
          </w:p>
        </w:tc>
        <w:tc>
          <w:tcPr>
            <w:tcW w:w="1538" w:type="dxa"/>
          </w:tcPr>
          <w:p w14:paraId="2AB93D3C" w14:textId="6D1E0483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+408480,36</w:t>
            </w:r>
          </w:p>
        </w:tc>
        <w:tc>
          <w:tcPr>
            <w:tcW w:w="2224" w:type="dxa"/>
          </w:tcPr>
          <w:p w14:paraId="1F6EF33A" w14:textId="4A6305C3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104,3</w:t>
            </w:r>
          </w:p>
        </w:tc>
      </w:tr>
      <w:tr w:rsidR="003A011A" w:rsidRPr="00D31583" w14:paraId="2D0C2D27" w14:textId="77777777" w:rsidTr="00692096">
        <w:tc>
          <w:tcPr>
            <w:tcW w:w="1836" w:type="dxa"/>
          </w:tcPr>
          <w:p w14:paraId="04D5596E" w14:textId="77777777" w:rsidR="003A011A" w:rsidRPr="00D31583" w:rsidRDefault="003A011A" w:rsidP="006920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14:paraId="07D482A4" w14:textId="233175FC" w:rsidR="003A011A" w:rsidRPr="00BD79B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11686399,92</w:t>
            </w:r>
          </w:p>
        </w:tc>
        <w:tc>
          <w:tcPr>
            <w:tcW w:w="1786" w:type="dxa"/>
          </w:tcPr>
          <w:p w14:paraId="7EA49176" w14:textId="49689F10" w:rsidR="003A011A" w:rsidRPr="003963F7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11514903,87</w:t>
            </w:r>
          </w:p>
        </w:tc>
        <w:tc>
          <w:tcPr>
            <w:tcW w:w="1538" w:type="dxa"/>
          </w:tcPr>
          <w:p w14:paraId="0A6D4B70" w14:textId="0A746C0D" w:rsidR="003A011A" w:rsidRPr="003963F7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-171496,05</w:t>
            </w:r>
          </w:p>
        </w:tc>
        <w:tc>
          <w:tcPr>
            <w:tcW w:w="2224" w:type="dxa"/>
          </w:tcPr>
          <w:p w14:paraId="1DF3CD00" w14:textId="7048050C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</w:tr>
      <w:tr w:rsidR="003A011A" w:rsidRPr="00D31583" w14:paraId="1D43418D" w14:textId="77777777" w:rsidTr="00692096">
        <w:tc>
          <w:tcPr>
            <w:tcW w:w="1836" w:type="dxa"/>
          </w:tcPr>
          <w:p w14:paraId="472CF4D4" w14:textId="77777777" w:rsidR="003A011A" w:rsidRPr="00D31583" w:rsidRDefault="003A011A" w:rsidP="0069209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14:paraId="22B943AE" w14:textId="5F353EE1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-2100200,00</w:t>
            </w:r>
          </w:p>
        </w:tc>
        <w:tc>
          <w:tcPr>
            <w:tcW w:w="1786" w:type="dxa"/>
          </w:tcPr>
          <w:p w14:paraId="38663BCF" w14:textId="21EC59EC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-1520223,59</w:t>
            </w:r>
          </w:p>
        </w:tc>
        <w:tc>
          <w:tcPr>
            <w:tcW w:w="1538" w:type="dxa"/>
          </w:tcPr>
          <w:p w14:paraId="4511469F" w14:textId="506CFFE0" w:rsidR="003A011A" w:rsidRPr="00D31583" w:rsidRDefault="003A011A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579976,41</w:t>
            </w:r>
          </w:p>
        </w:tc>
        <w:tc>
          <w:tcPr>
            <w:tcW w:w="2224" w:type="dxa"/>
          </w:tcPr>
          <w:p w14:paraId="42CF141C" w14:textId="2C395C7E" w:rsidR="003A011A" w:rsidRPr="00D31583" w:rsidRDefault="00063C29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72,4</w:t>
            </w:r>
          </w:p>
        </w:tc>
      </w:tr>
    </w:tbl>
    <w:p w14:paraId="38368DB9" w14:textId="77777777" w:rsidR="003A011A" w:rsidRDefault="003A011A" w:rsidP="003A011A">
      <w:pPr>
        <w:ind w:firstLine="709"/>
        <w:jc w:val="both"/>
        <w:rPr>
          <w:sz w:val="28"/>
          <w:szCs w:val="28"/>
        </w:rPr>
      </w:pPr>
    </w:p>
    <w:p w14:paraId="1FE7C155" w14:textId="3171113E" w:rsidR="003A011A" w:rsidRDefault="003A011A" w:rsidP="003A011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оценивая итоги исполнения бюджета сельского поселения, можно констатировать, что доходы бюджета исполнены на </w:t>
      </w:r>
      <w:r w:rsidR="00063C29">
        <w:rPr>
          <w:sz w:val="28"/>
          <w:szCs w:val="28"/>
        </w:rPr>
        <w:t>104,3</w:t>
      </w:r>
      <w:r>
        <w:rPr>
          <w:sz w:val="28"/>
          <w:szCs w:val="28"/>
        </w:rPr>
        <w:t xml:space="preserve">%, расходная часть бюджета – на </w:t>
      </w:r>
      <w:r w:rsidR="00063C29">
        <w:rPr>
          <w:sz w:val="28"/>
          <w:szCs w:val="28"/>
        </w:rPr>
        <w:t>98,5</w:t>
      </w:r>
      <w:r>
        <w:rPr>
          <w:sz w:val="28"/>
          <w:szCs w:val="28"/>
        </w:rPr>
        <w:t>%.</w:t>
      </w:r>
    </w:p>
    <w:p w14:paraId="18F0AC87" w14:textId="2EA900BA" w:rsidR="003A011A" w:rsidRPr="0000735D" w:rsidRDefault="003A011A" w:rsidP="003A011A">
      <w:pPr>
        <w:spacing w:line="276" w:lineRule="auto"/>
        <w:ind w:firstLine="567"/>
        <w:jc w:val="both"/>
        <w:rPr>
          <w:sz w:val="28"/>
          <w:szCs w:val="28"/>
        </w:rPr>
      </w:pPr>
      <w:r w:rsidRPr="0000735D">
        <w:rPr>
          <w:sz w:val="28"/>
          <w:szCs w:val="28"/>
        </w:rPr>
        <w:t xml:space="preserve">В отчетном году прослеживается тенденция к </w:t>
      </w:r>
      <w:r w:rsidR="003A26B9">
        <w:rPr>
          <w:sz w:val="28"/>
          <w:szCs w:val="28"/>
        </w:rPr>
        <w:t>увелич</w:t>
      </w:r>
      <w:r w:rsidRPr="0000735D">
        <w:rPr>
          <w:sz w:val="28"/>
          <w:szCs w:val="28"/>
        </w:rPr>
        <w:t>ению как доходной части бюджета так расходной части бюджета.</w:t>
      </w:r>
    </w:p>
    <w:p w14:paraId="641777EE" w14:textId="77777777" w:rsidR="003A011A" w:rsidRDefault="003A011A" w:rsidP="003A011A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60CAD6" wp14:editId="798E3F7C">
            <wp:extent cx="5486400" cy="45216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CE824D" w14:textId="77777777" w:rsidR="003A26B9" w:rsidRPr="003A26B9" w:rsidRDefault="003A26B9" w:rsidP="003A26B9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3A26B9">
        <w:rPr>
          <w:b/>
          <w:sz w:val="32"/>
          <w:szCs w:val="32"/>
        </w:rPr>
        <w:t>Исполнение доходной части бюджета сельского поселения</w:t>
      </w:r>
    </w:p>
    <w:p w14:paraId="0D8E0C65" w14:textId="471753F5" w:rsidR="00BA3A16" w:rsidRPr="00BA3A16" w:rsidRDefault="00BA3A16" w:rsidP="00BA3A1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>
        <w:rPr>
          <w:sz w:val="28"/>
          <w:szCs w:val="28"/>
        </w:rPr>
        <w:t>9994680,28</w:t>
      </w:r>
      <w:r w:rsidRPr="00BA3A1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104,3</w:t>
      </w:r>
      <w:r w:rsidRPr="00BA3A16">
        <w:rPr>
          <w:sz w:val="28"/>
          <w:szCs w:val="28"/>
        </w:rPr>
        <w:t>% к уточненному плану.</w:t>
      </w:r>
    </w:p>
    <w:p w14:paraId="1D7E2D26" w14:textId="77777777" w:rsidR="00BA3A16" w:rsidRPr="00BA3A16" w:rsidRDefault="00BA3A16" w:rsidP="00BA3A16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1951"/>
        <w:gridCol w:w="1535"/>
        <w:gridCol w:w="1505"/>
        <w:gridCol w:w="1546"/>
        <w:gridCol w:w="1226"/>
        <w:gridCol w:w="1701"/>
      </w:tblGrid>
      <w:tr w:rsidR="006A7BAD" w:rsidRPr="006A7BAD" w14:paraId="21523315" w14:textId="77777777" w:rsidTr="00692096">
        <w:tc>
          <w:tcPr>
            <w:tcW w:w="1951" w:type="dxa"/>
            <w:vMerge w:val="restart"/>
            <w:shd w:val="clear" w:color="auto" w:fill="B6DDE8" w:themeFill="accent5" w:themeFillTint="66"/>
          </w:tcPr>
          <w:p w14:paraId="0C96D5F6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lastRenderedPageBreak/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14:paraId="119AF8F7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14:paraId="014DD0DC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2020 году</w:t>
            </w:r>
          </w:p>
        </w:tc>
      </w:tr>
      <w:tr w:rsidR="006A7BAD" w:rsidRPr="006A7BAD" w14:paraId="59383ED6" w14:textId="77777777" w:rsidTr="00692096">
        <w:tc>
          <w:tcPr>
            <w:tcW w:w="1951" w:type="dxa"/>
            <w:vMerge/>
            <w:shd w:val="clear" w:color="auto" w:fill="B6DDE8" w:themeFill="accent5" w:themeFillTint="66"/>
          </w:tcPr>
          <w:p w14:paraId="697E7815" w14:textId="77777777" w:rsidR="00BA3A16" w:rsidRPr="006A7BAD" w:rsidRDefault="00BA3A16" w:rsidP="006920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14:paraId="33D19F99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0BE48A33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 (%)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996834B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 (%)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7E37B9FF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3AE75F1A" w14:textId="77777777" w:rsidR="00BA3A16" w:rsidRPr="006A7BAD" w:rsidRDefault="00BA3A16" w:rsidP="00692096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6A7BAD" w:rsidRPr="006A7BAD" w14:paraId="55901C3A" w14:textId="77777777" w:rsidTr="00692096">
        <w:tc>
          <w:tcPr>
            <w:tcW w:w="1951" w:type="dxa"/>
          </w:tcPr>
          <w:p w14:paraId="5DCF8224" w14:textId="77777777" w:rsidR="00BA3A16" w:rsidRPr="006A7BAD" w:rsidRDefault="00BA3A16" w:rsidP="00692096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14:paraId="7CC07637" w14:textId="112F3775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2386616,24</w:t>
            </w:r>
          </w:p>
        </w:tc>
        <w:tc>
          <w:tcPr>
            <w:tcW w:w="1505" w:type="dxa"/>
          </w:tcPr>
          <w:p w14:paraId="7E8425B2" w14:textId="212F3FB7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</w:t>
            </w:r>
          </w:p>
        </w:tc>
        <w:tc>
          <w:tcPr>
            <w:tcW w:w="1546" w:type="dxa"/>
          </w:tcPr>
          <w:p w14:paraId="2EA71879" w14:textId="406589A2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125,8</w:t>
            </w:r>
          </w:p>
        </w:tc>
        <w:tc>
          <w:tcPr>
            <w:tcW w:w="1226" w:type="dxa"/>
          </w:tcPr>
          <w:p w14:paraId="5B62A8B5" w14:textId="5468AA49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127,3</w:t>
            </w:r>
          </w:p>
        </w:tc>
        <w:tc>
          <w:tcPr>
            <w:tcW w:w="1701" w:type="dxa"/>
          </w:tcPr>
          <w:p w14:paraId="72EEFDEB" w14:textId="45E50C97" w:rsidR="006C0511" w:rsidRPr="006A7BAD" w:rsidRDefault="006C0511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512435,16</w:t>
            </w:r>
          </w:p>
        </w:tc>
      </w:tr>
      <w:tr w:rsidR="006A7BAD" w:rsidRPr="006A7BAD" w14:paraId="26D7C915" w14:textId="77777777" w:rsidTr="00692096">
        <w:tc>
          <w:tcPr>
            <w:tcW w:w="1951" w:type="dxa"/>
          </w:tcPr>
          <w:p w14:paraId="1497C0A7" w14:textId="77777777" w:rsidR="00BA3A16" w:rsidRPr="006A7BAD" w:rsidRDefault="00BA3A16" w:rsidP="00692096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14:paraId="1CC68982" w14:textId="0EFA8EDA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24678,18</w:t>
            </w:r>
          </w:p>
        </w:tc>
        <w:tc>
          <w:tcPr>
            <w:tcW w:w="1505" w:type="dxa"/>
          </w:tcPr>
          <w:p w14:paraId="0795F49B" w14:textId="7C4B0289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46" w:type="dxa"/>
          </w:tcPr>
          <w:p w14:paraId="1ED59083" w14:textId="3508613D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226" w:type="dxa"/>
          </w:tcPr>
          <w:p w14:paraId="0215BFE5" w14:textId="6D7DEC3D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1701" w:type="dxa"/>
          </w:tcPr>
          <w:p w14:paraId="176F608D" w14:textId="00A9204C" w:rsidR="00BA3A16" w:rsidRPr="006A7BAD" w:rsidRDefault="006C0511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2750,06</w:t>
            </w:r>
          </w:p>
        </w:tc>
      </w:tr>
      <w:tr w:rsidR="006A7BAD" w:rsidRPr="006A7BAD" w14:paraId="796F6797" w14:textId="77777777" w:rsidTr="00692096">
        <w:tc>
          <w:tcPr>
            <w:tcW w:w="1951" w:type="dxa"/>
          </w:tcPr>
          <w:p w14:paraId="3F49FC87" w14:textId="77777777" w:rsidR="00BA3A16" w:rsidRPr="006A7BAD" w:rsidRDefault="00BA3A16" w:rsidP="00692096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14:paraId="14698EFA" w14:textId="0B7B0952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7583385,86</w:t>
            </w:r>
          </w:p>
        </w:tc>
        <w:tc>
          <w:tcPr>
            <w:tcW w:w="1505" w:type="dxa"/>
          </w:tcPr>
          <w:p w14:paraId="309ECEAF" w14:textId="70421C96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75,9</w:t>
            </w:r>
          </w:p>
        </w:tc>
        <w:tc>
          <w:tcPr>
            <w:tcW w:w="1546" w:type="dxa"/>
          </w:tcPr>
          <w:p w14:paraId="576BDC73" w14:textId="07461F79" w:rsidR="00BA3A16" w:rsidRPr="006A7BAD" w:rsidRDefault="006A7BAD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26" w:type="dxa"/>
          </w:tcPr>
          <w:p w14:paraId="5FF50F8D" w14:textId="397009EA" w:rsidR="00BA3A16" w:rsidRPr="006A7BAD" w:rsidRDefault="006C0511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114,8</w:t>
            </w:r>
          </w:p>
        </w:tc>
        <w:tc>
          <w:tcPr>
            <w:tcW w:w="1701" w:type="dxa"/>
          </w:tcPr>
          <w:p w14:paraId="57628404" w14:textId="24A8E0A2" w:rsidR="00BA3A16" w:rsidRPr="006A7BAD" w:rsidRDefault="006C0511" w:rsidP="006920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976127,71</w:t>
            </w:r>
          </w:p>
        </w:tc>
      </w:tr>
      <w:tr w:rsidR="006A7BAD" w:rsidRPr="006A7BAD" w14:paraId="04C56EF6" w14:textId="77777777" w:rsidTr="00692096">
        <w:tc>
          <w:tcPr>
            <w:tcW w:w="1951" w:type="dxa"/>
            <w:shd w:val="clear" w:color="auto" w:fill="B6DDE8" w:themeFill="accent5" w:themeFillTint="66"/>
          </w:tcPr>
          <w:p w14:paraId="41E5F967" w14:textId="77777777" w:rsidR="00BA3A16" w:rsidRPr="006A7BAD" w:rsidRDefault="00BA3A16" w:rsidP="00692096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14:paraId="2E9DAD79" w14:textId="488CAA7A" w:rsidR="00BA3A16" w:rsidRPr="006A7BAD" w:rsidRDefault="006A7BAD" w:rsidP="00692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9994680,28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14:paraId="7214D89D" w14:textId="0CEAB71D" w:rsidR="00BA3A16" w:rsidRPr="006A7BAD" w:rsidRDefault="006A7BAD" w:rsidP="00692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24C70130" w14:textId="01C9A643" w:rsidR="00BA3A16" w:rsidRPr="006A7BAD" w:rsidRDefault="006A7BAD" w:rsidP="00692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104,3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14:paraId="0185558C" w14:textId="3B6F061D" w:rsidR="00BA3A16" w:rsidRPr="006A7BAD" w:rsidRDefault="006C0511" w:rsidP="00692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14:paraId="732F9DCB" w14:textId="70496D4C" w:rsidR="00BA3A16" w:rsidRPr="006A7BAD" w:rsidRDefault="006C0511" w:rsidP="00692096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1491312,93</w:t>
            </w:r>
          </w:p>
        </w:tc>
      </w:tr>
    </w:tbl>
    <w:p w14:paraId="253E75E9" w14:textId="78960F16" w:rsidR="00BA3A16" w:rsidRPr="00BA3A16" w:rsidRDefault="00BA3A16" w:rsidP="002D343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По сравнению с 2020 годом доходы бюджета сельского поселения </w:t>
      </w:r>
      <w:r w:rsidR="006C0511">
        <w:rPr>
          <w:sz w:val="28"/>
          <w:szCs w:val="28"/>
        </w:rPr>
        <w:t>увеличились</w:t>
      </w:r>
      <w:r w:rsidRPr="00BA3A16">
        <w:rPr>
          <w:sz w:val="28"/>
          <w:szCs w:val="28"/>
        </w:rPr>
        <w:t xml:space="preserve"> на </w:t>
      </w:r>
      <w:r w:rsidR="006C0511">
        <w:rPr>
          <w:sz w:val="28"/>
          <w:szCs w:val="28"/>
        </w:rPr>
        <w:t>17,5</w:t>
      </w:r>
      <w:r w:rsidRPr="00BA3A16">
        <w:rPr>
          <w:sz w:val="28"/>
          <w:szCs w:val="28"/>
        </w:rPr>
        <w:t xml:space="preserve">%. </w:t>
      </w:r>
      <w:r w:rsidR="006C0511">
        <w:rPr>
          <w:sz w:val="28"/>
          <w:szCs w:val="28"/>
        </w:rPr>
        <w:t>Рост</w:t>
      </w:r>
      <w:r w:rsidRPr="00BA3A16">
        <w:rPr>
          <w:sz w:val="28"/>
          <w:szCs w:val="28"/>
        </w:rPr>
        <w:t xml:space="preserve"> произош</w:t>
      </w:r>
      <w:r w:rsidR="006C0511">
        <w:rPr>
          <w:sz w:val="28"/>
          <w:szCs w:val="28"/>
        </w:rPr>
        <w:t>ел</w:t>
      </w:r>
      <w:r w:rsidRPr="00BA3A16">
        <w:rPr>
          <w:sz w:val="28"/>
          <w:szCs w:val="28"/>
        </w:rPr>
        <w:t xml:space="preserve"> </w:t>
      </w:r>
      <w:r w:rsidR="006C0511">
        <w:rPr>
          <w:sz w:val="28"/>
          <w:szCs w:val="28"/>
        </w:rPr>
        <w:t xml:space="preserve">по всем источникам </w:t>
      </w:r>
      <w:r w:rsidRPr="00BA3A16">
        <w:rPr>
          <w:sz w:val="28"/>
          <w:szCs w:val="28"/>
        </w:rPr>
        <w:t>поступлений.</w:t>
      </w:r>
    </w:p>
    <w:p w14:paraId="0134B32E" w14:textId="77777777" w:rsidR="00755BFE" w:rsidRDefault="002523F7" w:rsidP="00D840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755BFE">
        <w:rPr>
          <w:color w:val="000000"/>
          <w:sz w:val="28"/>
          <w:szCs w:val="28"/>
        </w:rPr>
        <w:t>оходы</w:t>
      </w:r>
      <w:r>
        <w:rPr>
          <w:color w:val="000000"/>
          <w:sz w:val="28"/>
          <w:szCs w:val="28"/>
        </w:rPr>
        <w:t xml:space="preserve"> сельского поселения в разрезе доходных источников представлены диаграммой:</w:t>
      </w:r>
    </w:p>
    <w:p w14:paraId="5DCAA089" w14:textId="77777777" w:rsidR="002523F7" w:rsidRPr="00755BFE" w:rsidRDefault="002523F7" w:rsidP="009C253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848E295" wp14:editId="095F0B41">
            <wp:extent cx="5657850" cy="3340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7D9AC7" w14:textId="09807227" w:rsidR="00FE25DD" w:rsidRPr="00FE25DD" w:rsidRDefault="002A06E8" w:rsidP="002D343E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FE25DD">
        <w:rPr>
          <w:sz w:val="28"/>
          <w:szCs w:val="28"/>
        </w:rPr>
        <w:t xml:space="preserve">Собственные доходы бюджета составили </w:t>
      </w:r>
      <w:r w:rsidR="006C0511">
        <w:rPr>
          <w:sz w:val="28"/>
          <w:szCs w:val="28"/>
        </w:rPr>
        <w:t>2411294,42</w:t>
      </w:r>
      <w:r w:rsidRPr="00FE25DD">
        <w:rPr>
          <w:sz w:val="28"/>
          <w:szCs w:val="28"/>
        </w:rPr>
        <w:t xml:space="preserve"> руб</w:t>
      </w:r>
      <w:r w:rsidR="00FE25DD" w:rsidRPr="00FE25DD">
        <w:rPr>
          <w:sz w:val="28"/>
          <w:szCs w:val="28"/>
        </w:rPr>
        <w:t>л</w:t>
      </w:r>
      <w:r w:rsidR="006C0511">
        <w:rPr>
          <w:sz w:val="28"/>
          <w:szCs w:val="28"/>
        </w:rPr>
        <w:t>я</w:t>
      </w:r>
      <w:r w:rsidRPr="00FE25DD">
        <w:rPr>
          <w:sz w:val="28"/>
          <w:szCs w:val="28"/>
        </w:rPr>
        <w:t xml:space="preserve"> или </w:t>
      </w:r>
      <w:r w:rsidR="006C0511">
        <w:rPr>
          <w:sz w:val="28"/>
          <w:szCs w:val="28"/>
        </w:rPr>
        <w:t>24,1</w:t>
      </w:r>
      <w:r w:rsidRPr="00FE25DD">
        <w:rPr>
          <w:sz w:val="28"/>
          <w:szCs w:val="28"/>
        </w:rPr>
        <w:t>% их общего объема</w:t>
      </w:r>
      <w:r w:rsidR="00FE25DD" w:rsidRPr="00FE25DD">
        <w:rPr>
          <w:sz w:val="28"/>
          <w:szCs w:val="28"/>
        </w:rPr>
        <w:t>, в том числе:</w:t>
      </w:r>
    </w:p>
    <w:p w14:paraId="0AA7AA6C" w14:textId="29269757" w:rsidR="00FE25DD" w:rsidRPr="00FE25DD" w:rsidRDefault="00FE25DD" w:rsidP="00D84014">
      <w:pPr>
        <w:spacing w:line="276" w:lineRule="auto"/>
        <w:ind w:firstLine="567"/>
        <w:jc w:val="both"/>
        <w:rPr>
          <w:sz w:val="28"/>
          <w:szCs w:val="28"/>
        </w:rPr>
      </w:pPr>
      <w:r w:rsidRPr="00FE25DD">
        <w:rPr>
          <w:sz w:val="28"/>
          <w:szCs w:val="28"/>
        </w:rPr>
        <w:t xml:space="preserve">налоговые доходы – </w:t>
      </w:r>
      <w:r w:rsidR="006C0511">
        <w:rPr>
          <w:sz w:val="28"/>
          <w:szCs w:val="28"/>
        </w:rPr>
        <w:t>2386616,24</w:t>
      </w:r>
      <w:r w:rsidRPr="00FE25DD">
        <w:rPr>
          <w:sz w:val="28"/>
          <w:szCs w:val="28"/>
        </w:rPr>
        <w:t xml:space="preserve"> рублей или </w:t>
      </w:r>
      <w:r w:rsidR="006C0511">
        <w:rPr>
          <w:sz w:val="28"/>
          <w:szCs w:val="28"/>
        </w:rPr>
        <w:t>23,9</w:t>
      </w:r>
      <w:r w:rsidRPr="00FE25DD">
        <w:rPr>
          <w:sz w:val="28"/>
          <w:szCs w:val="28"/>
        </w:rPr>
        <w:t>%,</w:t>
      </w:r>
    </w:p>
    <w:p w14:paraId="5D41BAD0" w14:textId="30F94AFD" w:rsidR="00FA0099" w:rsidRDefault="00FE25DD" w:rsidP="00D84014">
      <w:pPr>
        <w:spacing w:line="276" w:lineRule="auto"/>
        <w:ind w:firstLine="567"/>
        <w:jc w:val="both"/>
        <w:rPr>
          <w:sz w:val="28"/>
          <w:szCs w:val="28"/>
        </w:rPr>
      </w:pPr>
      <w:r w:rsidRPr="00FE25DD">
        <w:rPr>
          <w:sz w:val="28"/>
          <w:szCs w:val="28"/>
        </w:rPr>
        <w:t xml:space="preserve">неналоговые доходы – </w:t>
      </w:r>
      <w:r w:rsidR="002D343E">
        <w:rPr>
          <w:sz w:val="28"/>
          <w:szCs w:val="28"/>
        </w:rPr>
        <w:t>24678,18</w:t>
      </w:r>
      <w:r w:rsidRPr="00FE25DD">
        <w:rPr>
          <w:sz w:val="28"/>
          <w:szCs w:val="28"/>
        </w:rPr>
        <w:t xml:space="preserve"> рубл</w:t>
      </w:r>
      <w:r w:rsidR="009C2535">
        <w:rPr>
          <w:sz w:val="28"/>
          <w:szCs w:val="28"/>
        </w:rPr>
        <w:t>ей</w:t>
      </w:r>
      <w:r w:rsidRPr="00FE25DD">
        <w:rPr>
          <w:sz w:val="28"/>
          <w:szCs w:val="28"/>
        </w:rPr>
        <w:t xml:space="preserve"> или </w:t>
      </w:r>
      <w:r w:rsidR="009C2535">
        <w:rPr>
          <w:sz w:val="28"/>
          <w:szCs w:val="28"/>
        </w:rPr>
        <w:t>0,</w:t>
      </w:r>
      <w:r w:rsidR="002D343E">
        <w:rPr>
          <w:sz w:val="28"/>
          <w:szCs w:val="28"/>
        </w:rPr>
        <w:t>2</w:t>
      </w:r>
      <w:r w:rsidRPr="00FE25DD">
        <w:rPr>
          <w:sz w:val="28"/>
          <w:szCs w:val="28"/>
        </w:rPr>
        <w:t>%.</w:t>
      </w:r>
    </w:p>
    <w:p w14:paraId="3DA8A5A3" w14:textId="77777777" w:rsidR="00D95FEF" w:rsidRDefault="00D95FEF" w:rsidP="00D8401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Динамика </w:t>
      </w:r>
      <w:r w:rsidR="00FA0099">
        <w:rPr>
          <w:sz w:val="28"/>
          <w:szCs w:val="28"/>
        </w:rPr>
        <w:t xml:space="preserve">поступлений </w:t>
      </w:r>
      <w:r>
        <w:rPr>
          <w:sz w:val="28"/>
          <w:szCs w:val="28"/>
        </w:rPr>
        <w:t>собственных доходных источников представлена на гистограмме:</w:t>
      </w:r>
    </w:p>
    <w:p w14:paraId="09E74386" w14:textId="77777777" w:rsidR="00D95FEF" w:rsidRDefault="00D95FEF" w:rsidP="00D95FEF">
      <w:pPr>
        <w:spacing w:line="276" w:lineRule="auto"/>
        <w:ind w:firstLine="709"/>
        <w:jc w:val="both"/>
        <w:rPr>
          <w:sz w:val="28"/>
          <w:szCs w:val="28"/>
        </w:rPr>
      </w:pPr>
    </w:p>
    <w:p w14:paraId="08160EFA" w14:textId="77777777" w:rsidR="00D95FEF" w:rsidRDefault="00D95FEF" w:rsidP="009C2535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lastRenderedPageBreak/>
        <w:drawing>
          <wp:inline distT="0" distB="0" distL="0" distR="0" wp14:anchorId="00D14335" wp14:editId="5677E4CA">
            <wp:extent cx="5746750" cy="3029803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1492F23" w14:textId="395D6CB9" w:rsidR="002A06E8" w:rsidRPr="00EA1DA0" w:rsidRDefault="002A06E8" w:rsidP="00D84014">
      <w:pPr>
        <w:spacing w:line="276" w:lineRule="auto"/>
        <w:ind w:firstLine="567"/>
        <w:jc w:val="both"/>
        <w:rPr>
          <w:sz w:val="28"/>
          <w:szCs w:val="28"/>
        </w:rPr>
      </w:pPr>
      <w:r w:rsidRPr="00EA1DA0">
        <w:rPr>
          <w:sz w:val="28"/>
          <w:szCs w:val="28"/>
        </w:rPr>
        <w:t xml:space="preserve">Объем собственных доходов, по сравнению с прошлым годом, </w:t>
      </w:r>
      <w:r w:rsidR="00FA0099" w:rsidRPr="00EA1DA0">
        <w:rPr>
          <w:sz w:val="28"/>
          <w:szCs w:val="28"/>
        </w:rPr>
        <w:t>у</w:t>
      </w:r>
      <w:r w:rsidR="002D343E">
        <w:rPr>
          <w:sz w:val="28"/>
          <w:szCs w:val="28"/>
        </w:rPr>
        <w:t>велич</w:t>
      </w:r>
      <w:r w:rsidR="00FA0099" w:rsidRPr="00EA1DA0">
        <w:rPr>
          <w:sz w:val="28"/>
          <w:szCs w:val="28"/>
        </w:rPr>
        <w:t>ился</w:t>
      </w:r>
      <w:r w:rsidR="00255BCC" w:rsidRPr="00EA1DA0">
        <w:rPr>
          <w:sz w:val="28"/>
          <w:szCs w:val="28"/>
        </w:rPr>
        <w:t xml:space="preserve"> </w:t>
      </w:r>
      <w:r w:rsidRPr="00EA1DA0">
        <w:rPr>
          <w:sz w:val="28"/>
          <w:szCs w:val="28"/>
        </w:rPr>
        <w:t xml:space="preserve">на </w:t>
      </w:r>
      <w:r w:rsidR="002D343E">
        <w:rPr>
          <w:sz w:val="28"/>
          <w:szCs w:val="28"/>
        </w:rPr>
        <w:t>515185,22</w:t>
      </w:r>
      <w:r w:rsidRPr="00EA1DA0">
        <w:rPr>
          <w:sz w:val="28"/>
          <w:szCs w:val="28"/>
        </w:rPr>
        <w:t xml:space="preserve"> руб</w:t>
      </w:r>
      <w:r w:rsidR="00B65482" w:rsidRPr="00EA1DA0">
        <w:rPr>
          <w:sz w:val="28"/>
          <w:szCs w:val="28"/>
        </w:rPr>
        <w:t>л</w:t>
      </w:r>
      <w:r w:rsidR="00BA5D45" w:rsidRPr="00EA1DA0">
        <w:rPr>
          <w:sz w:val="28"/>
          <w:szCs w:val="28"/>
        </w:rPr>
        <w:t>ей</w:t>
      </w:r>
      <w:r w:rsidRPr="00EA1DA0">
        <w:rPr>
          <w:sz w:val="28"/>
          <w:szCs w:val="28"/>
        </w:rPr>
        <w:t xml:space="preserve"> или на </w:t>
      </w:r>
      <w:r w:rsidR="002D343E">
        <w:rPr>
          <w:sz w:val="28"/>
          <w:szCs w:val="28"/>
        </w:rPr>
        <w:t>27,2</w:t>
      </w:r>
      <w:r w:rsidRPr="00EA1DA0">
        <w:rPr>
          <w:sz w:val="28"/>
          <w:szCs w:val="28"/>
        </w:rPr>
        <w:t xml:space="preserve">%. </w:t>
      </w:r>
    </w:p>
    <w:p w14:paraId="6F958679" w14:textId="77777777" w:rsidR="002A06E8" w:rsidRPr="0093333C" w:rsidRDefault="00A604B0" w:rsidP="00F452A8">
      <w:pPr>
        <w:spacing w:before="240" w:line="360" w:lineRule="auto"/>
        <w:ind w:firstLine="709"/>
        <w:jc w:val="center"/>
        <w:rPr>
          <w:b/>
          <w:i/>
          <w:sz w:val="30"/>
          <w:szCs w:val="30"/>
        </w:rPr>
      </w:pPr>
      <w:r w:rsidRPr="0093333C">
        <w:rPr>
          <w:b/>
          <w:i/>
          <w:sz w:val="30"/>
          <w:szCs w:val="30"/>
        </w:rPr>
        <w:t>3</w:t>
      </w:r>
      <w:r w:rsidR="002A06E8" w:rsidRPr="0093333C">
        <w:rPr>
          <w:b/>
          <w:i/>
          <w:sz w:val="30"/>
          <w:szCs w:val="30"/>
        </w:rPr>
        <w:t>.1. Налоговые доходы</w:t>
      </w:r>
    </w:p>
    <w:p w14:paraId="5654B376" w14:textId="4A2F3DCC" w:rsidR="002A06E8" w:rsidRPr="00071D10" w:rsidRDefault="002A06E8" w:rsidP="0093333C">
      <w:pPr>
        <w:spacing w:line="276" w:lineRule="auto"/>
        <w:ind w:firstLine="567"/>
        <w:jc w:val="both"/>
        <w:rPr>
          <w:sz w:val="28"/>
          <w:szCs w:val="28"/>
        </w:rPr>
      </w:pPr>
      <w:r w:rsidRPr="00071D10">
        <w:rPr>
          <w:sz w:val="28"/>
          <w:szCs w:val="28"/>
        </w:rPr>
        <w:t xml:space="preserve">В общем объеме доходов бюджета </w:t>
      </w:r>
      <w:r w:rsidR="005014FD" w:rsidRPr="00071D10">
        <w:rPr>
          <w:sz w:val="28"/>
          <w:szCs w:val="28"/>
        </w:rPr>
        <w:t xml:space="preserve">сельского поселения </w:t>
      </w:r>
      <w:r w:rsidRPr="00071D10">
        <w:rPr>
          <w:sz w:val="28"/>
          <w:szCs w:val="28"/>
        </w:rPr>
        <w:t xml:space="preserve">налоговые доходы, поступившие по </w:t>
      </w:r>
      <w:r w:rsidR="002D343E">
        <w:rPr>
          <w:sz w:val="28"/>
          <w:szCs w:val="28"/>
        </w:rPr>
        <w:t>пяти</w:t>
      </w:r>
      <w:r w:rsidRPr="00071D10">
        <w:rPr>
          <w:sz w:val="28"/>
          <w:szCs w:val="28"/>
        </w:rPr>
        <w:t xml:space="preserve"> источникам в сумме </w:t>
      </w:r>
      <w:r w:rsidR="002D343E">
        <w:rPr>
          <w:sz w:val="28"/>
          <w:szCs w:val="28"/>
        </w:rPr>
        <w:t>2386616,24</w:t>
      </w:r>
      <w:r w:rsidR="00810212" w:rsidRPr="00071D10">
        <w:rPr>
          <w:sz w:val="28"/>
          <w:szCs w:val="28"/>
        </w:rPr>
        <w:t xml:space="preserve"> </w:t>
      </w:r>
      <w:r w:rsidRPr="00071D10">
        <w:rPr>
          <w:sz w:val="28"/>
          <w:szCs w:val="28"/>
        </w:rPr>
        <w:t>руб</w:t>
      </w:r>
      <w:r w:rsidR="000A698D" w:rsidRPr="00071D10">
        <w:rPr>
          <w:sz w:val="28"/>
          <w:szCs w:val="28"/>
        </w:rPr>
        <w:t>л</w:t>
      </w:r>
      <w:r w:rsidR="002D343E">
        <w:rPr>
          <w:sz w:val="28"/>
          <w:szCs w:val="28"/>
        </w:rPr>
        <w:t>ей</w:t>
      </w:r>
      <w:r w:rsidRPr="00071D10">
        <w:rPr>
          <w:sz w:val="28"/>
          <w:szCs w:val="28"/>
        </w:rPr>
        <w:t xml:space="preserve">, занимают </w:t>
      </w:r>
      <w:r w:rsidR="002D343E">
        <w:rPr>
          <w:sz w:val="28"/>
          <w:szCs w:val="28"/>
        </w:rPr>
        <w:t>23,9</w:t>
      </w:r>
      <w:r w:rsidR="00F3191F" w:rsidRPr="00071D10">
        <w:rPr>
          <w:sz w:val="28"/>
          <w:szCs w:val="28"/>
        </w:rPr>
        <w:t xml:space="preserve"> </w:t>
      </w:r>
      <w:r w:rsidRPr="00071D10">
        <w:rPr>
          <w:sz w:val="28"/>
          <w:szCs w:val="28"/>
        </w:rPr>
        <w:t>процент</w:t>
      </w:r>
      <w:r w:rsidR="00EA1DA0">
        <w:rPr>
          <w:sz w:val="28"/>
          <w:szCs w:val="28"/>
        </w:rPr>
        <w:t>а</w:t>
      </w:r>
      <w:r w:rsidR="00F3191F" w:rsidRPr="00071D10">
        <w:rPr>
          <w:sz w:val="28"/>
          <w:szCs w:val="28"/>
        </w:rPr>
        <w:t xml:space="preserve"> от всех поступивших доходов</w:t>
      </w:r>
      <w:r w:rsidRPr="00071D10">
        <w:rPr>
          <w:sz w:val="28"/>
          <w:szCs w:val="28"/>
        </w:rPr>
        <w:t>.</w:t>
      </w:r>
    </w:p>
    <w:p w14:paraId="0A75981A" w14:textId="4FB7D051" w:rsidR="000A698D" w:rsidRPr="00071D10" w:rsidRDefault="002A06E8" w:rsidP="0093333C">
      <w:pPr>
        <w:spacing w:line="276" w:lineRule="auto"/>
        <w:ind w:firstLine="567"/>
        <w:jc w:val="both"/>
        <w:rPr>
          <w:sz w:val="28"/>
          <w:szCs w:val="28"/>
        </w:rPr>
      </w:pPr>
      <w:r w:rsidRPr="00071D10">
        <w:rPr>
          <w:sz w:val="28"/>
          <w:szCs w:val="28"/>
        </w:rPr>
        <w:t>В 20</w:t>
      </w:r>
      <w:r w:rsidR="00EA1DA0">
        <w:rPr>
          <w:sz w:val="28"/>
          <w:szCs w:val="28"/>
        </w:rPr>
        <w:t>2</w:t>
      </w:r>
      <w:r w:rsidR="002D343E">
        <w:rPr>
          <w:sz w:val="28"/>
          <w:szCs w:val="28"/>
        </w:rPr>
        <w:t>1</w:t>
      </w:r>
      <w:r w:rsidRPr="00071D10">
        <w:rPr>
          <w:sz w:val="28"/>
          <w:szCs w:val="28"/>
        </w:rPr>
        <w:t xml:space="preserve"> году план поступлений выполнен   по </w:t>
      </w:r>
      <w:r w:rsidR="002D343E">
        <w:rPr>
          <w:sz w:val="28"/>
          <w:szCs w:val="28"/>
        </w:rPr>
        <w:t>всем</w:t>
      </w:r>
      <w:r w:rsidRPr="00071D10">
        <w:rPr>
          <w:sz w:val="28"/>
          <w:szCs w:val="28"/>
        </w:rPr>
        <w:t xml:space="preserve"> налогов</w:t>
      </w:r>
      <w:r w:rsidR="0093333C">
        <w:rPr>
          <w:sz w:val="28"/>
          <w:szCs w:val="28"/>
        </w:rPr>
        <w:t>ы</w:t>
      </w:r>
      <w:r w:rsidR="00B04D4B">
        <w:rPr>
          <w:sz w:val="28"/>
          <w:szCs w:val="28"/>
        </w:rPr>
        <w:t>м</w:t>
      </w:r>
      <w:r w:rsidRPr="00071D10">
        <w:rPr>
          <w:sz w:val="28"/>
          <w:szCs w:val="28"/>
        </w:rPr>
        <w:t xml:space="preserve"> источник</w:t>
      </w:r>
      <w:r w:rsidR="0093333C">
        <w:rPr>
          <w:sz w:val="28"/>
          <w:szCs w:val="28"/>
        </w:rPr>
        <w:t>ам.</w:t>
      </w:r>
    </w:p>
    <w:p w14:paraId="5C58D5F1" w14:textId="16223A4D" w:rsidR="002A06E8" w:rsidRPr="00B03A33" w:rsidRDefault="002A06E8" w:rsidP="0093333C">
      <w:pPr>
        <w:spacing w:line="276" w:lineRule="auto"/>
        <w:ind w:firstLine="567"/>
        <w:jc w:val="both"/>
        <w:rPr>
          <w:sz w:val="28"/>
          <w:szCs w:val="28"/>
        </w:rPr>
      </w:pPr>
      <w:r w:rsidRPr="00B03A33">
        <w:rPr>
          <w:sz w:val="28"/>
          <w:szCs w:val="28"/>
        </w:rPr>
        <w:t xml:space="preserve">По сравнению с прошлым годом налоговые доходы </w:t>
      </w:r>
      <w:r w:rsidR="002D343E">
        <w:rPr>
          <w:sz w:val="28"/>
          <w:szCs w:val="28"/>
        </w:rPr>
        <w:t>увеличились</w:t>
      </w:r>
      <w:r w:rsidRPr="00B03A33">
        <w:rPr>
          <w:sz w:val="28"/>
          <w:szCs w:val="28"/>
        </w:rPr>
        <w:t xml:space="preserve"> </w:t>
      </w:r>
      <w:r w:rsidR="00603A50" w:rsidRPr="00B03A33">
        <w:rPr>
          <w:sz w:val="28"/>
          <w:szCs w:val="28"/>
        </w:rPr>
        <w:t>на</w:t>
      </w:r>
      <w:r w:rsidR="009F71CF" w:rsidRPr="00B03A33">
        <w:rPr>
          <w:sz w:val="28"/>
          <w:szCs w:val="28"/>
        </w:rPr>
        <w:t xml:space="preserve"> </w:t>
      </w:r>
      <w:r w:rsidR="002D343E">
        <w:rPr>
          <w:sz w:val="28"/>
          <w:szCs w:val="28"/>
        </w:rPr>
        <w:t>27,3</w:t>
      </w:r>
      <w:r w:rsidRPr="00B03A33">
        <w:rPr>
          <w:sz w:val="28"/>
          <w:szCs w:val="28"/>
        </w:rPr>
        <w:t xml:space="preserve">% </w:t>
      </w:r>
      <w:r w:rsidR="009F71CF" w:rsidRPr="00B03A33">
        <w:rPr>
          <w:sz w:val="28"/>
          <w:szCs w:val="28"/>
        </w:rPr>
        <w:t xml:space="preserve">или на сумму </w:t>
      </w:r>
      <w:r w:rsidR="00FF2BDC">
        <w:rPr>
          <w:sz w:val="28"/>
          <w:szCs w:val="28"/>
        </w:rPr>
        <w:t>512435,16</w:t>
      </w:r>
      <w:r w:rsidR="009F71CF" w:rsidRPr="00B03A33">
        <w:rPr>
          <w:sz w:val="28"/>
          <w:szCs w:val="28"/>
        </w:rPr>
        <w:t xml:space="preserve"> рубл</w:t>
      </w:r>
      <w:r w:rsidR="00FF2BDC">
        <w:rPr>
          <w:sz w:val="28"/>
          <w:szCs w:val="28"/>
        </w:rPr>
        <w:t>ей</w:t>
      </w:r>
      <w:r w:rsidR="009F71CF" w:rsidRPr="00B03A33">
        <w:rPr>
          <w:sz w:val="28"/>
          <w:szCs w:val="28"/>
        </w:rPr>
        <w:t xml:space="preserve"> к уровню прошлого года</w:t>
      </w:r>
      <w:r w:rsidRPr="00B03A33">
        <w:rPr>
          <w:sz w:val="28"/>
          <w:szCs w:val="28"/>
        </w:rPr>
        <w:t>.</w:t>
      </w:r>
    </w:p>
    <w:p w14:paraId="269EADCC" w14:textId="77777777" w:rsidR="00F3191F" w:rsidRPr="00071D10" w:rsidRDefault="00F3191F" w:rsidP="00F3191F">
      <w:pPr>
        <w:spacing w:line="276" w:lineRule="auto"/>
        <w:ind w:firstLine="709"/>
        <w:jc w:val="right"/>
        <w:rPr>
          <w:sz w:val="22"/>
          <w:szCs w:val="22"/>
        </w:rPr>
      </w:pPr>
      <w:r w:rsidRPr="00071D10">
        <w:rPr>
          <w:sz w:val="22"/>
          <w:szCs w:val="22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14:paraId="7CD8D1B7" w14:textId="77777777" w:rsidTr="00FF2BDC">
        <w:tc>
          <w:tcPr>
            <w:tcW w:w="2291" w:type="dxa"/>
            <w:shd w:val="clear" w:color="auto" w:fill="B6DDE8" w:themeFill="accent5" w:themeFillTint="66"/>
            <w:vAlign w:val="center"/>
          </w:tcPr>
          <w:p w14:paraId="307E3118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  <w:vAlign w:val="center"/>
          </w:tcPr>
          <w:p w14:paraId="742E3238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14:paraId="2B4979A5" w14:textId="577D7E65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FF2BDC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3CCC669D" w14:textId="7C7051FE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 20</w:t>
            </w:r>
            <w:r w:rsidR="00422CD4">
              <w:rPr>
                <w:b/>
                <w:color w:val="000000"/>
              </w:rPr>
              <w:t>2</w:t>
            </w:r>
            <w:r w:rsidR="00FF2BDC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B6DDE8" w:themeFill="accent5" w:themeFillTint="66"/>
            <w:vAlign w:val="center"/>
          </w:tcPr>
          <w:p w14:paraId="08896D4E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(руб.+,-)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14:paraId="1B32FBC4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(+,-)</w:t>
            </w:r>
          </w:p>
        </w:tc>
        <w:tc>
          <w:tcPr>
            <w:tcW w:w="1416" w:type="dxa"/>
            <w:shd w:val="clear" w:color="auto" w:fill="B6DDE8" w:themeFill="accent5" w:themeFillTint="66"/>
            <w:vAlign w:val="center"/>
          </w:tcPr>
          <w:p w14:paraId="0DF14B0C" w14:textId="77777777"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FF2BDC" w:rsidRPr="00F3191F" w14:paraId="713270C2" w14:textId="77777777" w:rsidTr="00FF2BDC">
        <w:tc>
          <w:tcPr>
            <w:tcW w:w="2291" w:type="dxa"/>
            <w:shd w:val="clear" w:color="auto" w:fill="DAEEF3" w:themeFill="accent5" w:themeFillTint="33"/>
            <w:vAlign w:val="center"/>
          </w:tcPr>
          <w:p w14:paraId="24F248D3" w14:textId="77777777" w:rsidR="00FF2BDC" w:rsidRPr="00F3191F" w:rsidRDefault="00FF2BDC" w:rsidP="00FF2BDC">
            <w:pPr>
              <w:rPr>
                <w:b/>
                <w:color w:val="000000"/>
                <w:sz w:val="22"/>
                <w:szCs w:val="22"/>
              </w:rPr>
            </w:pPr>
            <w:r w:rsidRPr="00F3191F">
              <w:rPr>
                <w:b/>
                <w:color w:val="000000"/>
                <w:sz w:val="22"/>
                <w:szCs w:val="22"/>
              </w:rPr>
              <w:t>Налоговые доходы  всего:</w:t>
            </w:r>
          </w:p>
          <w:p w14:paraId="7DE09D7E" w14:textId="77777777" w:rsidR="00FF2BDC" w:rsidRPr="00F3191F" w:rsidRDefault="00FF2BDC" w:rsidP="00FF2BDC">
            <w:pPr>
              <w:rPr>
                <w:b/>
                <w:color w:val="000000"/>
                <w:sz w:val="22"/>
                <w:szCs w:val="22"/>
              </w:rPr>
            </w:pPr>
            <w:r w:rsidRPr="00F3191F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14:paraId="2D06D89F" w14:textId="354AF679" w:rsidR="00FF2BDC" w:rsidRPr="00F3191F" w:rsidRDefault="00FF2BDC" w:rsidP="00FF2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1874181,08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AB10A53" w14:textId="7F7DEF75" w:rsidR="00FF2BDC" w:rsidRPr="00F3191F" w:rsidRDefault="00FF2BDC" w:rsidP="00FF2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2386616,24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14:paraId="74E605B0" w14:textId="396928E1" w:rsidR="00FF2BDC" w:rsidRPr="00F3191F" w:rsidRDefault="00FF2BDC" w:rsidP="00FF2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+512435,16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14:paraId="377534BD" w14:textId="43F09463" w:rsidR="00FF2BDC" w:rsidRPr="00F3191F" w:rsidRDefault="00FF2BDC" w:rsidP="00FF2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+27,3</w:t>
            </w:r>
          </w:p>
        </w:tc>
        <w:tc>
          <w:tcPr>
            <w:tcW w:w="1416" w:type="dxa"/>
            <w:shd w:val="clear" w:color="auto" w:fill="DAEEF3" w:themeFill="accent5" w:themeFillTint="33"/>
            <w:vAlign w:val="center"/>
          </w:tcPr>
          <w:p w14:paraId="2674FD9E" w14:textId="4F9C84B5" w:rsidR="00FF2BDC" w:rsidRPr="00F3191F" w:rsidRDefault="00FF2BDC" w:rsidP="00FF2B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FF2BDC" w:rsidRPr="00CF1C65" w14:paraId="6D0A32DA" w14:textId="77777777" w:rsidTr="00C62449">
        <w:tc>
          <w:tcPr>
            <w:tcW w:w="2291" w:type="dxa"/>
            <w:shd w:val="clear" w:color="auto" w:fill="auto"/>
            <w:vAlign w:val="center"/>
          </w:tcPr>
          <w:p w14:paraId="371CC4ED" w14:textId="77777777" w:rsidR="00FF2BDC" w:rsidRPr="005C7805" w:rsidRDefault="00FF2BDC" w:rsidP="00FF2BD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5BB9B13" w14:textId="45BDB496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402836,17</w:t>
            </w:r>
          </w:p>
        </w:tc>
        <w:tc>
          <w:tcPr>
            <w:tcW w:w="1560" w:type="dxa"/>
            <w:vAlign w:val="center"/>
          </w:tcPr>
          <w:p w14:paraId="69392614" w14:textId="0B44104E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455586,45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76C8F9" w14:textId="484244D6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+52750,28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08CE06" w14:textId="7175D7DC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+13,1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4D4A6A8" w14:textId="642D7CBD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19,1</w:t>
            </w:r>
          </w:p>
        </w:tc>
      </w:tr>
      <w:tr w:rsidR="00FF2BDC" w:rsidRPr="00CF1C65" w14:paraId="5B9E5F5D" w14:textId="77777777" w:rsidTr="00B0714F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721278B4" w14:textId="77777777" w:rsidR="00FF2BDC" w:rsidRPr="005C7805" w:rsidRDefault="00FF2BDC" w:rsidP="00FF2BD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9AD8228" w14:textId="51B900FD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791504,62</w:t>
            </w:r>
          </w:p>
        </w:tc>
        <w:tc>
          <w:tcPr>
            <w:tcW w:w="1560" w:type="dxa"/>
            <w:vAlign w:val="center"/>
          </w:tcPr>
          <w:p w14:paraId="2067209C" w14:textId="787BCF95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1121982,18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5ABF9D" w14:textId="74DD043F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+330477,56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75B3B1" w14:textId="39BEA72F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+41,7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097B55FC" w14:textId="3C6C79FE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FF2BDC" w:rsidRPr="00CF1C65" w14:paraId="3A47EBBF" w14:textId="77777777" w:rsidTr="00B0714F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14:paraId="79A47ADD" w14:textId="77777777" w:rsidR="00FF2BDC" w:rsidRDefault="00FF2BDC" w:rsidP="00FF2B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сельскохозяйствен-</w:t>
            </w:r>
          </w:p>
          <w:p w14:paraId="360A7A61" w14:textId="77777777" w:rsidR="00FF2BDC" w:rsidRPr="005C7805" w:rsidRDefault="00FF2BDC" w:rsidP="00FF2B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B05AC16" w14:textId="46ECB5FB" w:rsidR="00FF2BDC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vAlign w:val="center"/>
          </w:tcPr>
          <w:p w14:paraId="33A7A175" w14:textId="040928B2" w:rsidR="00FF2BDC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9908,01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E9DAB3" w14:textId="660837C1" w:rsidR="00FF2BDC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+9908,01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77CCA8" w14:textId="644FE5BD" w:rsidR="00FF2BDC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1CF33BC0" w14:textId="66F473EC" w:rsidR="00FF2BDC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0,4</w:t>
            </w:r>
          </w:p>
        </w:tc>
      </w:tr>
      <w:tr w:rsidR="00FF2BDC" w:rsidRPr="00CF1C65" w14:paraId="66302188" w14:textId="77777777" w:rsidTr="00B0714F">
        <w:tc>
          <w:tcPr>
            <w:tcW w:w="2291" w:type="dxa"/>
            <w:shd w:val="clear" w:color="auto" w:fill="auto"/>
            <w:vAlign w:val="center"/>
          </w:tcPr>
          <w:p w14:paraId="0D69E580" w14:textId="77777777" w:rsidR="00FF2BDC" w:rsidRPr="005C7805" w:rsidRDefault="00FF2BDC" w:rsidP="00FF2BD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2960E1B" w14:textId="74B944AC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66358,74</w:t>
            </w:r>
          </w:p>
        </w:tc>
        <w:tc>
          <w:tcPr>
            <w:tcW w:w="1560" w:type="dxa"/>
            <w:vAlign w:val="center"/>
          </w:tcPr>
          <w:p w14:paraId="41A7FAE6" w14:textId="402686DA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119201,85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512245" w14:textId="7F5BD56E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+52843,11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9C8D4E" w14:textId="637CF927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+79,6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E5B3D0" w14:textId="2CACB437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 w:rsidR="00FF2BDC" w:rsidRPr="00CF1C65" w14:paraId="04AD5740" w14:textId="77777777" w:rsidTr="00C62449">
        <w:tc>
          <w:tcPr>
            <w:tcW w:w="2291" w:type="dxa"/>
            <w:shd w:val="clear" w:color="auto" w:fill="auto"/>
            <w:vAlign w:val="center"/>
          </w:tcPr>
          <w:p w14:paraId="3B4DBB66" w14:textId="77777777" w:rsidR="00FF2BDC" w:rsidRPr="005C7805" w:rsidRDefault="00FF2BDC" w:rsidP="00FF2BDC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301B089B" w14:textId="5E2CAA26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613481,55</w:t>
            </w:r>
          </w:p>
        </w:tc>
        <w:tc>
          <w:tcPr>
            <w:tcW w:w="1560" w:type="dxa"/>
            <w:vAlign w:val="center"/>
          </w:tcPr>
          <w:p w14:paraId="1825DFE7" w14:textId="7B719681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679937,75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00B603D" w14:textId="79935F5D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+66456,20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7A3EE" w14:textId="4FA09254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+10,8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3BD8BBE7" w14:textId="3E6112F9" w:rsidR="00FF2BDC" w:rsidRPr="005C7805" w:rsidRDefault="00FF2BDC" w:rsidP="00FF2B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28,5</w:t>
            </w:r>
          </w:p>
        </w:tc>
      </w:tr>
    </w:tbl>
    <w:p w14:paraId="07BAAE6C" w14:textId="3BD95B9C" w:rsidR="00915594" w:rsidRPr="00EB6114" w:rsidRDefault="002A06E8" w:rsidP="00991BCF">
      <w:pPr>
        <w:spacing w:before="240" w:line="276" w:lineRule="auto"/>
        <w:ind w:firstLine="709"/>
        <w:jc w:val="both"/>
        <w:rPr>
          <w:color w:val="000000"/>
          <w:sz w:val="28"/>
          <w:szCs w:val="28"/>
        </w:rPr>
      </w:pPr>
      <w:r w:rsidRPr="00EF791A">
        <w:rPr>
          <w:sz w:val="28"/>
          <w:szCs w:val="28"/>
        </w:rPr>
        <w:t>Анализ структуры налоговых доходов по основным группам и видам показал, что основная доля налоговых доходов</w:t>
      </w:r>
      <w:r w:rsidRPr="00EB6114">
        <w:rPr>
          <w:color w:val="000000"/>
          <w:sz w:val="28"/>
          <w:szCs w:val="28"/>
        </w:rPr>
        <w:t xml:space="preserve"> приходится на </w:t>
      </w:r>
      <w:r w:rsidR="00EB6114" w:rsidRPr="00EB6114">
        <w:rPr>
          <w:b/>
          <w:color w:val="000000"/>
          <w:sz w:val="28"/>
          <w:szCs w:val="28"/>
        </w:rPr>
        <w:t xml:space="preserve">налог, </w:t>
      </w:r>
      <w:r w:rsidR="00EB6114" w:rsidRPr="00EB6114">
        <w:rPr>
          <w:b/>
          <w:color w:val="000000"/>
          <w:sz w:val="28"/>
          <w:szCs w:val="28"/>
        </w:rPr>
        <w:lastRenderedPageBreak/>
        <w:t xml:space="preserve">взимаемый в связи с применением упрощенной системы налогообложения </w:t>
      </w:r>
      <w:r w:rsidR="00EB6114" w:rsidRPr="00EB6114">
        <w:rPr>
          <w:color w:val="000000"/>
          <w:sz w:val="28"/>
          <w:szCs w:val="28"/>
        </w:rPr>
        <w:t xml:space="preserve">удельный вес </w:t>
      </w:r>
      <w:r w:rsidR="00071D10" w:rsidRPr="00EB6114">
        <w:rPr>
          <w:color w:val="000000"/>
          <w:sz w:val="28"/>
          <w:szCs w:val="28"/>
        </w:rPr>
        <w:t>которого</w:t>
      </w:r>
      <w:r w:rsidR="00EB6114" w:rsidRPr="00EB6114">
        <w:rPr>
          <w:color w:val="000000"/>
          <w:sz w:val="28"/>
          <w:szCs w:val="28"/>
        </w:rPr>
        <w:t xml:space="preserve"> составляет </w:t>
      </w:r>
      <w:r w:rsidR="003C04D0">
        <w:rPr>
          <w:color w:val="000000"/>
          <w:sz w:val="28"/>
          <w:szCs w:val="28"/>
        </w:rPr>
        <w:t>47,0</w:t>
      </w:r>
      <w:r w:rsidR="00EB6114" w:rsidRPr="00EB6114">
        <w:rPr>
          <w:color w:val="000000"/>
          <w:sz w:val="28"/>
          <w:szCs w:val="28"/>
        </w:rPr>
        <w:t>%</w:t>
      </w:r>
      <w:r w:rsidR="00915594" w:rsidRPr="00EB6114">
        <w:rPr>
          <w:color w:val="000000"/>
          <w:sz w:val="28"/>
          <w:szCs w:val="28"/>
        </w:rPr>
        <w:t xml:space="preserve"> </w:t>
      </w:r>
      <w:r w:rsidR="00A169B7" w:rsidRPr="00EB6114">
        <w:rPr>
          <w:color w:val="000000"/>
          <w:sz w:val="28"/>
          <w:szCs w:val="28"/>
        </w:rPr>
        <w:t>налог</w:t>
      </w:r>
      <w:r w:rsidR="00050CF1" w:rsidRPr="00EB6114">
        <w:rPr>
          <w:color w:val="000000"/>
          <w:sz w:val="28"/>
          <w:szCs w:val="28"/>
        </w:rPr>
        <w:t>о</w:t>
      </w:r>
      <w:r w:rsidR="00A169B7" w:rsidRPr="00EB6114">
        <w:rPr>
          <w:color w:val="000000"/>
          <w:sz w:val="28"/>
          <w:szCs w:val="28"/>
        </w:rPr>
        <w:t>вых</w:t>
      </w:r>
      <w:r w:rsidR="009D7A53" w:rsidRPr="00EB6114">
        <w:rPr>
          <w:color w:val="000000"/>
          <w:sz w:val="28"/>
          <w:szCs w:val="28"/>
        </w:rPr>
        <w:t xml:space="preserve"> </w:t>
      </w:r>
      <w:r w:rsidR="00915594" w:rsidRPr="00EB6114">
        <w:rPr>
          <w:color w:val="000000"/>
          <w:sz w:val="28"/>
          <w:szCs w:val="28"/>
        </w:rPr>
        <w:t>доходов. Поступления в 20</w:t>
      </w:r>
      <w:r w:rsidR="00FC3170">
        <w:rPr>
          <w:color w:val="000000"/>
          <w:sz w:val="28"/>
          <w:szCs w:val="28"/>
        </w:rPr>
        <w:t>2</w:t>
      </w:r>
      <w:r w:rsidR="003C04D0">
        <w:rPr>
          <w:color w:val="000000"/>
          <w:sz w:val="28"/>
          <w:szCs w:val="28"/>
        </w:rPr>
        <w:t>1</w:t>
      </w:r>
      <w:r w:rsidR="00915594" w:rsidRPr="00EB6114">
        <w:rPr>
          <w:color w:val="000000"/>
          <w:sz w:val="28"/>
          <w:szCs w:val="28"/>
        </w:rPr>
        <w:t xml:space="preserve"> году составили </w:t>
      </w:r>
      <w:r w:rsidR="003C04D0">
        <w:rPr>
          <w:color w:val="000000"/>
          <w:sz w:val="28"/>
          <w:szCs w:val="28"/>
        </w:rPr>
        <w:t>1121982,18</w:t>
      </w:r>
      <w:r w:rsidR="00915594" w:rsidRPr="00EB6114">
        <w:rPr>
          <w:color w:val="000000"/>
          <w:sz w:val="28"/>
          <w:szCs w:val="28"/>
        </w:rPr>
        <w:t xml:space="preserve"> руб</w:t>
      </w:r>
      <w:r w:rsidR="00201522">
        <w:rPr>
          <w:color w:val="000000"/>
          <w:sz w:val="28"/>
          <w:szCs w:val="28"/>
        </w:rPr>
        <w:t>л</w:t>
      </w:r>
      <w:r w:rsidR="00EF791A">
        <w:rPr>
          <w:color w:val="000000"/>
          <w:sz w:val="28"/>
          <w:szCs w:val="28"/>
        </w:rPr>
        <w:t>я</w:t>
      </w:r>
      <w:r w:rsidR="00915594" w:rsidRPr="00EB6114">
        <w:rPr>
          <w:color w:val="000000"/>
          <w:sz w:val="28"/>
          <w:szCs w:val="28"/>
        </w:rPr>
        <w:t xml:space="preserve"> или </w:t>
      </w:r>
      <w:r w:rsidR="003C04D0">
        <w:rPr>
          <w:color w:val="000000"/>
          <w:sz w:val="28"/>
          <w:szCs w:val="28"/>
        </w:rPr>
        <w:t>124,7</w:t>
      </w:r>
      <w:r w:rsidR="00915594" w:rsidRPr="00EB6114">
        <w:rPr>
          <w:color w:val="000000"/>
          <w:sz w:val="28"/>
          <w:szCs w:val="28"/>
        </w:rPr>
        <w:t xml:space="preserve">% к уточненному плану. </w:t>
      </w:r>
    </w:p>
    <w:p w14:paraId="1FC20D79" w14:textId="51C5DE44" w:rsidR="00E36B59" w:rsidRDefault="002A06E8" w:rsidP="0020152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522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201522">
        <w:rPr>
          <w:color w:val="000000"/>
          <w:sz w:val="28"/>
          <w:szCs w:val="28"/>
        </w:rPr>
        <w:t>сельского поселения</w:t>
      </w:r>
      <w:r w:rsidRPr="00201522">
        <w:rPr>
          <w:color w:val="000000"/>
          <w:sz w:val="28"/>
          <w:szCs w:val="28"/>
        </w:rPr>
        <w:t xml:space="preserve"> – это </w:t>
      </w:r>
      <w:r w:rsidR="00201522" w:rsidRPr="00201522">
        <w:rPr>
          <w:b/>
          <w:color w:val="000000"/>
          <w:sz w:val="28"/>
          <w:szCs w:val="28"/>
        </w:rPr>
        <w:t>земельный налог</w:t>
      </w:r>
      <w:r w:rsidR="00915594" w:rsidRPr="00201522">
        <w:rPr>
          <w:b/>
          <w:bCs/>
          <w:color w:val="000000"/>
          <w:sz w:val="28"/>
          <w:szCs w:val="28"/>
        </w:rPr>
        <w:t xml:space="preserve">, </w:t>
      </w:r>
      <w:r w:rsidR="00915594" w:rsidRPr="00201522">
        <w:rPr>
          <w:bCs/>
          <w:color w:val="000000"/>
          <w:sz w:val="28"/>
          <w:szCs w:val="28"/>
        </w:rPr>
        <w:t>на</w:t>
      </w:r>
      <w:r w:rsidR="00915594" w:rsidRPr="00201522">
        <w:rPr>
          <w:b/>
          <w:bCs/>
          <w:color w:val="000000"/>
          <w:sz w:val="28"/>
          <w:szCs w:val="28"/>
        </w:rPr>
        <w:t xml:space="preserve"> </w:t>
      </w:r>
      <w:r w:rsidR="00915594" w:rsidRPr="00201522">
        <w:rPr>
          <w:bCs/>
          <w:color w:val="000000"/>
          <w:sz w:val="28"/>
          <w:szCs w:val="28"/>
        </w:rPr>
        <w:t xml:space="preserve">который приходится </w:t>
      </w:r>
      <w:r w:rsidR="003C04D0">
        <w:rPr>
          <w:bCs/>
          <w:color w:val="000000"/>
          <w:sz w:val="28"/>
          <w:szCs w:val="28"/>
        </w:rPr>
        <w:t>28,5</w:t>
      </w:r>
      <w:r w:rsidR="00915594" w:rsidRPr="00201522">
        <w:rPr>
          <w:bCs/>
          <w:color w:val="000000"/>
          <w:sz w:val="28"/>
          <w:szCs w:val="28"/>
        </w:rPr>
        <w:t xml:space="preserve">% </w:t>
      </w:r>
      <w:r w:rsidR="00050CF1" w:rsidRPr="00201522">
        <w:rPr>
          <w:bCs/>
          <w:color w:val="000000"/>
          <w:sz w:val="28"/>
          <w:szCs w:val="28"/>
        </w:rPr>
        <w:t>налоговых</w:t>
      </w:r>
      <w:r w:rsidR="00915594" w:rsidRPr="00201522">
        <w:rPr>
          <w:bCs/>
          <w:color w:val="000000"/>
          <w:sz w:val="28"/>
          <w:szCs w:val="28"/>
        </w:rPr>
        <w:t xml:space="preserve"> доходов бюджета,</w:t>
      </w:r>
      <w:r w:rsidRPr="00201522">
        <w:rPr>
          <w:color w:val="000000"/>
          <w:sz w:val="28"/>
          <w:szCs w:val="28"/>
        </w:rPr>
        <w:t xml:space="preserve"> поступил в бюджет </w:t>
      </w:r>
      <w:r w:rsidR="00D971F0" w:rsidRPr="00201522">
        <w:rPr>
          <w:color w:val="000000"/>
          <w:sz w:val="28"/>
          <w:szCs w:val="28"/>
        </w:rPr>
        <w:t xml:space="preserve">сельского поселения </w:t>
      </w:r>
      <w:r w:rsidRPr="00201522">
        <w:rPr>
          <w:color w:val="000000"/>
          <w:sz w:val="28"/>
          <w:szCs w:val="28"/>
        </w:rPr>
        <w:t xml:space="preserve">в сумме </w:t>
      </w:r>
      <w:r w:rsidR="003C04D0">
        <w:rPr>
          <w:color w:val="000000"/>
          <w:sz w:val="28"/>
          <w:szCs w:val="28"/>
        </w:rPr>
        <w:t>679937,75</w:t>
      </w:r>
      <w:r w:rsidR="00915594" w:rsidRPr="00201522">
        <w:rPr>
          <w:color w:val="000000"/>
          <w:sz w:val="28"/>
          <w:szCs w:val="28"/>
        </w:rPr>
        <w:t xml:space="preserve"> </w:t>
      </w:r>
      <w:r w:rsidRPr="00201522">
        <w:rPr>
          <w:color w:val="000000"/>
          <w:sz w:val="28"/>
          <w:szCs w:val="28"/>
        </w:rPr>
        <w:t>руб</w:t>
      </w:r>
      <w:r w:rsidR="00201522" w:rsidRPr="00201522">
        <w:rPr>
          <w:color w:val="000000"/>
          <w:sz w:val="28"/>
          <w:szCs w:val="28"/>
        </w:rPr>
        <w:t>л</w:t>
      </w:r>
      <w:r w:rsidR="003C04D0">
        <w:rPr>
          <w:color w:val="000000"/>
          <w:sz w:val="28"/>
          <w:szCs w:val="28"/>
        </w:rPr>
        <w:t>ей</w:t>
      </w:r>
      <w:r w:rsidR="00071D10">
        <w:rPr>
          <w:color w:val="000000"/>
          <w:sz w:val="28"/>
          <w:szCs w:val="28"/>
        </w:rPr>
        <w:t xml:space="preserve"> </w:t>
      </w:r>
      <w:r w:rsidRPr="00201522">
        <w:rPr>
          <w:color w:val="000000"/>
          <w:sz w:val="28"/>
          <w:szCs w:val="28"/>
        </w:rPr>
        <w:t xml:space="preserve">и с выполнением плана на </w:t>
      </w:r>
      <w:r w:rsidR="003C04D0">
        <w:rPr>
          <w:color w:val="000000"/>
          <w:sz w:val="28"/>
          <w:szCs w:val="28"/>
        </w:rPr>
        <w:t>105,2</w:t>
      </w:r>
      <w:r w:rsidRPr="00201522">
        <w:rPr>
          <w:color w:val="000000"/>
          <w:sz w:val="28"/>
          <w:szCs w:val="28"/>
        </w:rPr>
        <w:t>%</w:t>
      </w:r>
      <w:r w:rsidR="00D971F0" w:rsidRPr="00201522">
        <w:rPr>
          <w:color w:val="000000"/>
          <w:sz w:val="28"/>
          <w:szCs w:val="28"/>
        </w:rPr>
        <w:t>.</w:t>
      </w:r>
      <w:r w:rsidRPr="00201522">
        <w:rPr>
          <w:color w:val="000000"/>
          <w:sz w:val="28"/>
          <w:szCs w:val="28"/>
        </w:rPr>
        <w:t xml:space="preserve"> </w:t>
      </w:r>
    </w:p>
    <w:p w14:paraId="728BA32F" w14:textId="1DCC6932" w:rsidR="00EF791A" w:rsidRPr="00EF791A" w:rsidRDefault="00EF791A" w:rsidP="0020152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Налог на доходы физических лиц </w:t>
      </w:r>
      <w:r>
        <w:rPr>
          <w:color w:val="000000"/>
          <w:sz w:val="28"/>
          <w:szCs w:val="28"/>
        </w:rPr>
        <w:t xml:space="preserve">исполнен на </w:t>
      </w:r>
      <w:r w:rsidR="003C04D0">
        <w:rPr>
          <w:color w:val="000000"/>
          <w:sz w:val="28"/>
          <w:szCs w:val="28"/>
        </w:rPr>
        <w:t>145,1</w:t>
      </w:r>
      <w:r>
        <w:rPr>
          <w:color w:val="000000"/>
          <w:sz w:val="28"/>
          <w:szCs w:val="28"/>
        </w:rPr>
        <w:t xml:space="preserve">% к уточненному плану в сумме </w:t>
      </w:r>
      <w:r w:rsidR="003C04D0">
        <w:rPr>
          <w:color w:val="000000"/>
          <w:sz w:val="28"/>
          <w:szCs w:val="28"/>
        </w:rPr>
        <w:t>455586,45</w:t>
      </w:r>
      <w:r>
        <w:rPr>
          <w:color w:val="000000"/>
          <w:sz w:val="28"/>
          <w:szCs w:val="28"/>
        </w:rPr>
        <w:t xml:space="preserve"> рубл</w:t>
      </w:r>
      <w:r w:rsidR="003C04D0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, удельный вес составил </w:t>
      </w:r>
      <w:r w:rsidR="003C04D0">
        <w:rPr>
          <w:color w:val="000000"/>
          <w:sz w:val="28"/>
          <w:szCs w:val="28"/>
        </w:rPr>
        <w:t>19,1</w:t>
      </w:r>
      <w:r>
        <w:rPr>
          <w:color w:val="000000"/>
          <w:sz w:val="28"/>
          <w:szCs w:val="28"/>
        </w:rPr>
        <w:t>%.</w:t>
      </w:r>
    </w:p>
    <w:p w14:paraId="7200462C" w14:textId="1B797639" w:rsidR="00D971F0" w:rsidRPr="00201522" w:rsidRDefault="00C149C8" w:rsidP="00EF791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01522">
        <w:rPr>
          <w:color w:val="000000"/>
          <w:sz w:val="28"/>
          <w:szCs w:val="28"/>
        </w:rPr>
        <w:t xml:space="preserve">В результате </w:t>
      </w:r>
      <w:r w:rsidR="00E36B59" w:rsidRPr="00201522">
        <w:rPr>
          <w:color w:val="000000"/>
          <w:sz w:val="28"/>
          <w:szCs w:val="28"/>
        </w:rPr>
        <w:t xml:space="preserve">переисполнения плана по </w:t>
      </w:r>
      <w:r w:rsidR="003C04D0">
        <w:rPr>
          <w:color w:val="000000"/>
          <w:sz w:val="28"/>
          <w:szCs w:val="28"/>
        </w:rPr>
        <w:t>всем</w:t>
      </w:r>
      <w:r w:rsidR="00E36B59" w:rsidRPr="00201522">
        <w:rPr>
          <w:color w:val="000000"/>
          <w:sz w:val="28"/>
          <w:szCs w:val="28"/>
        </w:rPr>
        <w:t xml:space="preserve"> </w:t>
      </w:r>
      <w:r w:rsidR="00201522" w:rsidRPr="00201522">
        <w:rPr>
          <w:color w:val="000000"/>
          <w:sz w:val="28"/>
          <w:szCs w:val="28"/>
        </w:rPr>
        <w:t xml:space="preserve">налоговым источникам </w:t>
      </w:r>
      <w:r w:rsidRPr="00201522">
        <w:rPr>
          <w:color w:val="000000"/>
          <w:sz w:val="28"/>
          <w:szCs w:val="28"/>
        </w:rPr>
        <w:t xml:space="preserve">получены </w:t>
      </w:r>
      <w:r w:rsidR="007E374E" w:rsidRPr="00201522">
        <w:rPr>
          <w:color w:val="000000"/>
          <w:sz w:val="28"/>
          <w:szCs w:val="28"/>
        </w:rPr>
        <w:t xml:space="preserve">дополнительные </w:t>
      </w:r>
      <w:r w:rsidRPr="00201522">
        <w:rPr>
          <w:color w:val="000000"/>
          <w:sz w:val="28"/>
          <w:szCs w:val="28"/>
        </w:rPr>
        <w:t xml:space="preserve">доходы в сумме </w:t>
      </w:r>
      <w:r w:rsidR="003C04D0">
        <w:rPr>
          <w:color w:val="000000"/>
          <w:sz w:val="28"/>
          <w:szCs w:val="28"/>
        </w:rPr>
        <w:t>489616,24</w:t>
      </w:r>
      <w:r w:rsidRPr="00201522">
        <w:rPr>
          <w:color w:val="000000"/>
          <w:sz w:val="28"/>
          <w:szCs w:val="28"/>
        </w:rPr>
        <w:t xml:space="preserve"> руб</w:t>
      </w:r>
      <w:r w:rsidR="00201522" w:rsidRPr="00201522">
        <w:rPr>
          <w:color w:val="000000"/>
          <w:sz w:val="28"/>
          <w:szCs w:val="28"/>
        </w:rPr>
        <w:t>л</w:t>
      </w:r>
      <w:r w:rsidR="003C04D0">
        <w:rPr>
          <w:color w:val="000000"/>
          <w:sz w:val="28"/>
          <w:szCs w:val="28"/>
        </w:rPr>
        <w:t>ей</w:t>
      </w:r>
      <w:r w:rsidRPr="00201522">
        <w:rPr>
          <w:color w:val="000000"/>
          <w:sz w:val="28"/>
          <w:szCs w:val="28"/>
        </w:rPr>
        <w:t>.</w:t>
      </w:r>
    </w:p>
    <w:p w14:paraId="454063E1" w14:textId="40B27DA7" w:rsidR="00DB118C" w:rsidRPr="007356BA" w:rsidRDefault="00DB118C" w:rsidP="00C21C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Вместе с тем, п</w:t>
      </w:r>
      <w:r w:rsidR="002A06E8" w:rsidRPr="00991BCF">
        <w:rPr>
          <w:sz w:val="28"/>
          <w:szCs w:val="28"/>
        </w:rPr>
        <w:t>о данным налоговых органов недоимка по налоговым платежам</w:t>
      </w:r>
      <w:r w:rsidR="007356BA" w:rsidRPr="00991BCF">
        <w:rPr>
          <w:sz w:val="28"/>
          <w:szCs w:val="28"/>
        </w:rPr>
        <w:t>,</w:t>
      </w:r>
      <w:r w:rsidR="002A06E8" w:rsidRPr="00991BCF">
        <w:rPr>
          <w:sz w:val="28"/>
          <w:szCs w:val="28"/>
        </w:rPr>
        <w:t xml:space="preserve"> </w:t>
      </w:r>
      <w:r w:rsidR="007356BA" w:rsidRPr="00991BCF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2</w:t>
      </w:r>
      <w:r w:rsidR="003C04D0">
        <w:rPr>
          <w:sz w:val="28"/>
          <w:szCs w:val="28"/>
        </w:rPr>
        <w:t>2</w:t>
      </w:r>
      <w:r w:rsidR="007356BA" w:rsidRPr="00991BCF">
        <w:rPr>
          <w:sz w:val="28"/>
          <w:szCs w:val="28"/>
        </w:rPr>
        <w:t xml:space="preserve">г., составила </w:t>
      </w:r>
      <w:r w:rsidR="003C04D0">
        <w:rPr>
          <w:sz w:val="28"/>
          <w:szCs w:val="28"/>
        </w:rPr>
        <w:t>29</w:t>
      </w:r>
      <w:r w:rsidR="007356BA" w:rsidRPr="00991BCF">
        <w:rPr>
          <w:sz w:val="28"/>
          <w:szCs w:val="28"/>
        </w:rPr>
        <w:t xml:space="preserve">,0 тыс. рублей. </w:t>
      </w:r>
      <w:r>
        <w:rPr>
          <w:sz w:val="28"/>
          <w:szCs w:val="28"/>
        </w:rPr>
        <w:t>В</w:t>
      </w:r>
      <w:r w:rsidRPr="007356BA">
        <w:rPr>
          <w:color w:val="000000"/>
          <w:sz w:val="28"/>
          <w:szCs w:val="28"/>
        </w:rPr>
        <w:t xml:space="preserve"> 20</w:t>
      </w:r>
      <w:r w:rsidR="0078292B">
        <w:rPr>
          <w:color w:val="000000"/>
          <w:sz w:val="28"/>
          <w:szCs w:val="28"/>
        </w:rPr>
        <w:t>2</w:t>
      </w:r>
      <w:r w:rsidR="003C04D0">
        <w:rPr>
          <w:color w:val="000000"/>
          <w:sz w:val="28"/>
          <w:szCs w:val="28"/>
        </w:rPr>
        <w:t>1</w:t>
      </w:r>
      <w:r w:rsidRPr="007356BA">
        <w:rPr>
          <w:color w:val="000000"/>
          <w:sz w:val="28"/>
          <w:szCs w:val="28"/>
        </w:rPr>
        <w:t xml:space="preserve"> год</w:t>
      </w:r>
      <w:r>
        <w:rPr>
          <w:color w:val="000000"/>
          <w:sz w:val="28"/>
          <w:szCs w:val="28"/>
        </w:rPr>
        <w:t>у</w:t>
      </w:r>
      <w:r w:rsidRPr="007356BA">
        <w:rPr>
          <w:color w:val="000000"/>
          <w:sz w:val="28"/>
          <w:szCs w:val="28"/>
        </w:rPr>
        <w:t xml:space="preserve"> недоимка </w:t>
      </w:r>
      <w:r w:rsidR="0078292B">
        <w:rPr>
          <w:color w:val="000000"/>
          <w:sz w:val="28"/>
          <w:szCs w:val="28"/>
        </w:rPr>
        <w:t>снизилась к</w:t>
      </w:r>
      <w:r>
        <w:rPr>
          <w:color w:val="000000"/>
          <w:sz w:val="28"/>
          <w:szCs w:val="28"/>
        </w:rPr>
        <w:t xml:space="preserve"> уровн</w:t>
      </w:r>
      <w:r w:rsidR="0078292B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20</w:t>
      </w:r>
      <w:r w:rsidR="003C04D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года</w:t>
      </w:r>
      <w:r w:rsidR="0078292B">
        <w:rPr>
          <w:color w:val="000000"/>
          <w:sz w:val="28"/>
          <w:szCs w:val="28"/>
        </w:rPr>
        <w:t xml:space="preserve"> на </w:t>
      </w:r>
      <w:r w:rsidR="003C04D0">
        <w:rPr>
          <w:color w:val="000000"/>
          <w:sz w:val="28"/>
          <w:szCs w:val="28"/>
        </w:rPr>
        <w:t>66</w:t>
      </w:r>
      <w:r w:rsidR="0078292B">
        <w:rPr>
          <w:color w:val="000000"/>
          <w:sz w:val="28"/>
          <w:szCs w:val="28"/>
        </w:rPr>
        <w:t xml:space="preserve">,0 тыс. рублей или на </w:t>
      </w:r>
      <w:r w:rsidR="003C04D0">
        <w:rPr>
          <w:color w:val="000000"/>
          <w:sz w:val="28"/>
          <w:szCs w:val="28"/>
        </w:rPr>
        <w:t>69,5</w:t>
      </w:r>
      <w:r w:rsidR="0078292B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.</w:t>
      </w:r>
    </w:p>
    <w:p w14:paraId="6CB81016" w14:textId="77777777" w:rsidR="003C04D0" w:rsidRDefault="007356BA" w:rsidP="0078292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356BA">
        <w:rPr>
          <w:color w:val="000000"/>
          <w:sz w:val="28"/>
          <w:szCs w:val="28"/>
        </w:rPr>
        <w:t>В</w:t>
      </w:r>
      <w:r w:rsidR="002A06E8" w:rsidRPr="007356BA">
        <w:rPr>
          <w:color w:val="000000"/>
          <w:sz w:val="28"/>
          <w:szCs w:val="28"/>
        </w:rPr>
        <w:t xml:space="preserve"> доле бюджета </w:t>
      </w:r>
      <w:r w:rsidR="00B777F3" w:rsidRPr="007356BA">
        <w:rPr>
          <w:color w:val="000000"/>
          <w:sz w:val="28"/>
          <w:szCs w:val="28"/>
        </w:rPr>
        <w:t>сельского поселения</w:t>
      </w:r>
      <w:r w:rsidR="002A06E8" w:rsidRPr="007356BA">
        <w:rPr>
          <w:color w:val="000000"/>
          <w:sz w:val="28"/>
          <w:szCs w:val="28"/>
        </w:rPr>
        <w:t xml:space="preserve">, и по отношению к поступлениям </w:t>
      </w:r>
      <w:r w:rsidRPr="007356BA">
        <w:rPr>
          <w:color w:val="000000"/>
          <w:sz w:val="28"/>
          <w:szCs w:val="28"/>
        </w:rPr>
        <w:t xml:space="preserve">недоимка </w:t>
      </w:r>
      <w:r w:rsidR="002A06E8" w:rsidRPr="007356BA">
        <w:rPr>
          <w:color w:val="000000"/>
          <w:sz w:val="28"/>
          <w:szCs w:val="28"/>
        </w:rPr>
        <w:t>выглядит следующим образом:</w:t>
      </w:r>
      <w:r w:rsidR="003A3600" w:rsidRPr="007356BA">
        <w:rPr>
          <w:color w:val="000000"/>
          <w:sz w:val="28"/>
          <w:szCs w:val="28"/>
        </w:rPr>
        <w:t xml:space="preserve">  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3C04D0" w:rsidRPr="00991BCF" w14:paraId="73E7F9B1" w14:textId="77777777" w:rsidTr="00692096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D1DE" w14:textId="77777777" w:rsidR="003C04D0" w:rsidRPr="00991BCF" w:rsidRDefault="003C04D0" w:rsidP="00692096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F305A" w14:textId="77777777" w:rsidR="003C04D0" w:rsidRPr="00991BCF" w:rsidRDefault="003C04D0" w:rsidP="00692096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E6ECC75" w14:textId="77777777" w:rsidR="003C04D0" w:rsidRPr="00991BCF" w:rsidRDefault="003C04D0" w:rsidP="00692096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14:paraId="4BA65D39" w14:textId="77777777" w:rsidR="003C04D0" w:rsidRPr="00991BCF" w:rsidRDefault="003C04D0" w:rsidP="00692096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340CD" w14:textId="77777777" w:rsidR="003C04D0" w:rsidRPr="00991BCF" w:rsidRDefault="003C04D0" w:rsidP="00692096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9E44C" w14:textId="77777777" w:rsidR="003C04D0" w:rsidRPr="00991BCF" w:rsidRDefault="003C04D0" w:rsidP="00692096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3C04D0" w:rsidRPr="00991BCF" w14:paraId="4E752ACD" w14:textId="77777777" w:rsidTr="00692096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30373" w14:textId="77777777" w:rsidR="003C04D0" w:rsidRPr="00991BCF" w:rsidRDefault="003C04D0" w:rsidP="00692096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07E6" w14:textId="77777777" w:rsidR="003C04D0" w:rsidRPr="00991BCF" w:rsidRDefault="003C04D0" w:rsidP="00692096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17A3FA71" w14:textId="77777777" w:rsidR="003C04D0" w:rsidRPr="00991BCF" w:rsidRDefault="003C04D0" w:rsidP="00692096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8CB8C82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03DA0756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5E5812E1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14:paraId="73D93B1F" w14:textId="77777777" w:rsidR="003C04D0" w:rsidRPr="00991BCF" w:rsidRDefault="003C04D0" w:rsidP="00692096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FBDF7FD" w14:textId="77777777" w:rsidR="003C04D0" w:rsidRPr="00991BCF" w:rsidRDefault="003C04D0" w:rsidP="00692096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14:paraId="65DF9C1E" w14:textId="77777777" w:rsidR="003C04D0" w:rsidRPr="00991BCF" w:rsidRDefault="003C04D0" w:rsidP="00692096">
            <w:pPr>
              <w:rPr>
                <w:color w:val="000000"/>
              </w:rPr>
            </w:pPr>
          </w:p>
        </w:tc>
      </w:tr>
      <w:tr w:rsidR="003C04D0" w:rsidRPr="00991BCF" w14:paraId="1E4E0668" w14:textId="77777777" w:rsidTr="00692096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D6A2" w14:textId="77777777" w:rsidR="003C04D0" w:rsidRPr="00991BCF" w:rsidRDefault="003C04D0" w:rsidP="00692096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EEB9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2260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7752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5257" w14:textId="77777777" w:rsidR="003C04D0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AD5F" w14:textId="77777777" w:rsidR="003C04D0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E038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7B7E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5EA0" w14:textId="77777777" w:rsidR="003C04D0" w:rsidRPr="00991BCF" w:rsidRDefault="003C04D0" w:rsidP="006920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C04D0" w:rsidRPr="00991BCF" w14:paraId="29B1AFA1" w14:textId="77777777" w:rsidTr="003C04D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587503" w14:textId="77777777" w:rsidR="003C04D0" w:rsidRPr="00991BCF" w:rsidRDefault="003C04D0" w:rsidP="003C04D0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14:paraId="068DB488" w14:textId="77777777" w:rsidR="003C04D0" w:rsidRPr="00991BCF" w:rsidRDefault="003C04D0" w:rsidP="003C04D0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380FA" w14:textId="61706CD4" w:rsidR="003C04D0" w:rsidRPr="00991BCF" w:rsidRDefault="003C04D0" w:rsidP="003C04D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14,0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7B9CE" w14:textId="31029C46" w:rsidR="003C04D0" w:rsidRPr="00991BCF" w:rsidRDefault="003C04D0" w:rsidP="003C04D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FFC83" w14:textId="316D1103" w:rsidR="003C04D0" w:rsidRPr="00991BCF" w:rsidRDefault="003C04D0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FDFD" w14:textId="6B00D6B1" w:rsidR="003C04D0" w:rsidRDefault="003C04D0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AA8EE" w14:textId="1B1C9E3F" w:rsidR="003C04D0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C04D0"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7A05" w14:textId="44220D25" w:rsidR="003C04D0" w:rsidRPr="00991BCF" w:rsidRDefault="003C04D0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21CBB">
              <w:rPr>
                <w:color w:val="000000"/>
              </w:rPr>
              <w:t>2</w:t>
            </w:r>
            <w:r>
              <w:rPr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8D733" w14:textId="1D6015DE" w:rsidR="003C04D0" w:rsidRPr="00991BCF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119,2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A102" w14:textId="7F5F08B2" w:rsidR="003C04D0" w:rsidRPr="00991BCF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3C04D0" w:rsidRPr="00991BCF" w14:paraId="6DCC788B" w14:textId="77777777" w:rsidTr="003C04D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B8E87" w14:textId="77777777" w:rsidR="003C04D0" w:rsidRPr="00991BCF" w:rsidRDefault="003C04D0" w:rsidP="003C04D0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79F1E" w14:textId="1FC414AF" w:rsidR="003C04D0" w:rsidRPr="00991BCF" w:rsidRDefault="003C04D0" w:rsidP="003C04D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262,0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2614" w14:textId="5EC53525" w:rsidR="003C04D0" w:rsidRPr="00991BCF" w:rsidRDefault="003C04D0" w:rsidP="003C04D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1A190" w14:textId="385442FA" w:rsidR="003C04D0" w:rsidRPr="00991BCF" w:rsidRDefault="003C04D0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FD20C" w14:textId="1D2155C1" w:rsidR="003C04D0" w:rsidRDefault="003C04D0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1429" w14:textId="056A80C9" w:rsidR="003C04D0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C04D0">
              <w:rPr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6832" w14:textId="081DACA0" w:rsidR="003C04D0" w:rsidRPr="00991BCF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-38</w:t>
            </w:r>
            <w:r w:rsidR="003C04D0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E3761" w14:textId="6BE3154F" w:rsidR="003C04D0" w:rsidRPr="00991BCF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679,9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6FAF" w14:textId="6F1626A8" w:rsidR="003C04D0" w:rsidRPr="00991BCF" w:rsidRDefault="00C21CBB" w:rsidP="003C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</w:t>
            </w:r>
          </w:p>
        </w:tc>
      </w:tr>
      <w:tr w:rsidR="003C04D0" w:rsidRPr="00991BCF" w14:paraId="6AB6E194" w14:textId="77777777" w:rsidTr="003C04D0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62E2" w14:textId="77777777" w:rsidR="003C04D0" w:rsidRPr="00991BCF" w:rsidRDefault="003C04D0" w:rsidP="003C04D0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351A4" w14:textId="11329FB5" w:rsidR="003C04D0" w:rsidRPr="00991BCF" w:rsidRDefault="003C04D0" w:rsidP="003C04D0">
            <w:pPr>
              <w:jc w:val="center"/>
              <w:rPr>
                <w:b/>
                <w:color w:val="000000"/>
              </w:rPr>
            </w:pPr>
            <w:r w:rsidRPr="00991BCF">
              <w:rPr>
                <w:b/>
                <w:color w:val="000000"/>
              </w:rPr>
              <w:t>276,0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2AAFDCBE" w14:textId="61B0D63C" w:rsidR="003C04D0" w:rsidRPr="00991BCF" w:rsidRDefault="003C04D0" w:rsidP="003C04D0">
            <w:pPr>
              <w:jc w:val="center"/>
              <w:rPr>
                <w:b/>
                <w:color w:val="000000"/>
              </w:rPr>
            </w:pPr>
            <w:r w:rsidRPr="00991BCF">
              <w:rPr>
                <w:b/>
                <w:color w:val="000000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37B42889" w14:textId="1F079B08" w:rsidR="003C04D0" w:rsidRPr="00991BCF" w:rsidRDefault="003C04D0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14:paraId="1583DC80" w14:textId="20D8C993" w:rsidR="003C04D0" w:rsidRDefault="003C04D0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7EAECDF9" w14:textId="7BCB5FAB" w:rsidR="003C04D0" w:rsidRDefault="00C21CBB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3C04D0">
              <w:rPr>
                <w:b/>
                <w:color w:val="000000"/>
              </w:rPr>
              <w:t>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14:paraId="1320C17F" w14:textId="627A72DE" w:rsidR="003C04D0" w:rsidRPr="00991BCF" w:rsidRDefault="00C21CBB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-66</w:t>
            </w:r>
            <w:r w:rsidR="003C04D0">
              <w:rPr>
                <w:b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BD84F" w14:textId="7CD4206D" w:rsidR="003C04D0" w:rsidRPr="00991BCF" w:rsidRDefault="00C21CBB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799,1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65139" w14:textId="2FC178E8" w:rsidR="003C04D0" w:rsidRPr="00991BCF" w:rsidRDefault="00C21CBB" w:rsidP="003C04D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3,6</w:t>
            </w:r>
          </w:p>
        </w:tc>
      </w:tr>
    </w:tbl>
    <w:p w14:paraId="41E42881" w14:textId="77777777" w:rsidR="00C21CBB" w:rsidRPr="00BB714C" w:rsidRDefault="00C21CBB" w:rsidP="00C21CB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B714C">
        <w:rPr>
          <w:color w:val="000000"/>
          <w:sz w:val="28"/>
          <w:szCs w:val="28"/>
        </w:rPr>
        <w:t>Динамика образования недоимки представлена на гистограмме:</w:t>
      </w:r>
    </w:p>
    <w:p w14:paraId="68F2C217" w14:textId="77777777" w:rsidR="00C21CBB" w:rsidRDefault="00C21CBB" w:rsidP="00C21CBB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 wp14:anchorId="440CD568" wp14:editId="27E05D99">
            <wp:extent cx="5742305" cy="2427668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79CB3CA" w14:textId="2B959FE4" w:rsidR="0002588D" w:rsidRPr="00291DA9" w:rsidRDefault="0002588D" w:rsidP="0002588D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lastRenderedPageBreak/>
        <w:t>Таким образом, резервом пополнения доходных источников может являться взыскание задолженности, сумма которой на 01.01.20</w:t>
      </w:r>
      <w:r>
        <w:rPr>
          <w:sz w:val="28"/>
          <w:szCs w:val="28"/>
        </w:rPr>
        <w:t>2</w:t>
      </w:r>
      <w:r w:rsidR="00C21CBB">
        <w:rPr>
          <w:sz w:val="28"/>
          <w:szCs w:val="28"/>
        </w:rPr>
        <w:t>2</w:t>
      </w:r>
      <w:r w:rsidRPr="00291DA9">
        <w:rPr>
          <w:sz w:val="28"/>
          <w:szCs w:val="28"/>
        </w:rPr>
        <w:t xml:space="preserve"> года составила </w:t>
      </w:r>
      <w:r w:rsidR="00C21CBB">
        <w:rPr>
          <w:sz w:val="28"/>
          <w:szCs w:val="28"/>
        </w:rPr>
        <w:t>29</w:t>
      </w:r>
      <w:r w:rsidRPr="00291DA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а доля в общей сумме поступлений собственных доходов – </w:t>
      </w:r>
      <w:r w:rsidR="00C21CBB">
        <w:rPr>
          <w:sz w:val="28"/>
          <w:szCs w:val="28"/>
        </w:rPr>
        <w:t>1,2</w:t>
      </w:r>
      <w:r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p w14:paraId="31AA32F6" w14:textId="77777777" w:rsidR="002A06E8" w:rsidRPr="00FD763A" w:rsidRDefault="00E24ADD" w:rsidP="00CE14B5">
      <w:pPr>
        <w:spacing w:before="240" w:line="360" w:lineRule="auto"/>
        <w:ind w:firstLine="567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14:paraId="6971D464" w14:textId="105AB801" w:rsidR="005A2728" w:rsidRPr="00C359A2" w:rsidRDefault="005A2728" w:rsidP="00CE14B5">
      <w:pPr>
        <w:spacing w:line="276" w:lineRule="auto"/>
        <w:ind w:firstLine="567"/>
        <w:jc w:val="both"/>
        <w:rPr>
          <w:sz w:val="28"/>
          <w:szCs w:val="28"/>
        </w:rPr>
      </w:pPr>
      <w:r w:rsidRPr="00C359A2">
        <w:rPr>
          <w:sz w:val="28"/>
          <w:szCs w:val="28"/>
        </w:rPr>
        <w:t>В доходы бюджета сельского поселения за 20</w:t>
      </w:r>
      <w:r w:rsidR="00F212B6">
        <w:rPr>
          <w:sz w:val="28"/>
          <w:szCs w:val="28"/>
        </w:rPr>
        <w:t>2</w:t>
      </w:r>
      <w:r w:rsidR="00C21CBB">
        <w:rPr>
          <w:sz w:val="28"/>
          <w:szCs w:val="28"/>
        </w:rPr>
        <w:t>1</w:t>
      </w:r>
      <w:r w:rsidRPr="00C359A2">
        <w:rPr>
          <w:sz w:val="28"/>
          <w:szCs w:val="28"/>
        </w:rPr>
        <w:t xml:space="preserve"> год поступило неналоговых доходов </w:t>
      </w:r>
      <w:r w:rsidR="00F212B6">
        <w:rPr>
          <w:sz w:val="28"/>
          <w:szCs w:val="28"/>
        </w:rPr>
        <w:t xml:space="preserve">в сумме </w:t>
      </w:r>
      <w:r w:rsidR="00C21CBB">
        <w:rPr>
          <w:sz w:val="28"/>
          <w:szCs w:val="28"/>
        </w:rPr>
        <w:t>24678,18</w:t>
      </w:r>
      <w:r w:rsidR="00C359A2" w:rsidRPr="00C359A2">
        <w:rPr>
          <w:sz w:val="28"/>
          <w:szCs w:val="28"/>
        </w:rPr>
        <w:t xml:space="preserve"> </w:t>
      </w:r>
      <w:r w:rsidRPr="00C359A2">
        <w:rPr>
          <w:sz w:val="28"/>
          <w:szCs w:val="28"/>
        </w:rPr>
        <w:t>руб</w:t>
      </w:r>
      <w:r w:rsidR="00C359A2" w:rsidRPr="00C359A2">
        <w:rPr>
          <w:sz w:val="28"/>
          <w:szCs w:val="28"/>
        </w:rPr>
        <w:t>л</w:t>
      </w:r>
      <w:r w:rsidR="00F212B6">
        <w:rPr>
          <w:sz w:val="28"/>
          <w:szCs w:val="28"/>
        </w:rPr>
        <w:t>ей</w:t>
      </w:r>
      <w:r w:rsidRPr="00C359A2">
        <w:rPr>
          <w:sz w:val="28"/>
          <w:szCs w:val="28"/>
        </w:rPr>
        <w:t xml:space="preserve">, что составляет </w:t>
      </w:r>
      <w:r w:rsidR="00F212B6">
        <w:rPr>
          <w:sz w:val="28"/>
          <w:szCs w:val="28"/>
        </w:rPr>
        <w:t>0,</w:t>
      </w:r>
      <w:r w:rsidR="00C21CBB">
        <w:rPr>
          <w:sz w:val="28"/>
          <w:szCs w:val="28"/>
        </w:rPr>
        <w:t>2</w:t>
      </w:r>
      <w:r w:rsidRPr="00C359A2">
        <w:rPr>
          <w:sz w:val="28"/>
          <w:szCs w:val="28"/>
        </w:rPr>
        <w:t xml:space="preserve">% от общего объема доходов бюджета. </w:t>
      </w:r>
    </w:p>
    <w:p w14:paraId="4FA53D21" w14:textId="072CA8D1" w:rsidR="00C21CBB" w:rsidRPr="00E77096" w:rsidRDefault="00C21CBB" w:rsidP="00260930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увеличилось на </w:t>
      </w:r>
      <w:r w:rsidR="00260930">
        <w:rPr>
          <w:sz w:val="28"/>
          <w:szCs w:val="28"/>
        </w:rPr>
        <w:t>12,5</w:t>
      </w:r>
      <w:r w:rsidRPr="00E77096">
        <w:rPr>
          <w:sz w:val="28"/>
          <w:szCs w:val="28"/>
        </w:rPr>
        <w:t xml:space="preserve">%. </w:t>
      </w:r>
    </w:p>
    <w:p w14:paraId="1127022B" w14:textId="77777777" w:rsidR="00C21CBB" w:rsidRDefault="00C21CBB" w:rsidP="00C21CBB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F815B8">
        <w:rPr>
          <w:b w:val="0"/>
          <w:szCs w:val="28"/>
        </w:rPr>
        <w:t>Характеристика неналоговых доходов представлена в таблице.</w:t>
      </w:r>
    </w:p>
    <w:tbl>
      <w:tblPr>
        <w:tblStyle w:val="a5"/>
        <w:tblW w:w="8653" w:type="dxa"/>
        <w:tblLook w:val="04A0" w:firstRow="1" w:lastRow="0" w:firstColumn="1" w:lastColumn="0" w:noHBand="0" w:noVBand="1"/>
      </w:tblPr>
      <w:tblGrid>
        <w:gridCol w:w="3154"/>
        <w:gridCol w:w="1490"/>
        <w:gridCol w:w="1546"/>
        <w:gridCol w:w="1211"/>
        <w:gridCol w:w="1252"/>
      </w:tblGrid>
      <w:tr w:rsidR="00C21CBB" w:rsidRPr="002F2469" w14:paraId="4DF93B75" w14:textId="77777777" w:rsidTr="00260930">
        <w:tc>
          <w:tcPr>
            <w:tcW w:w="3154" w:type="dxa"/>
            <w:vMerge w:val="restart"/>
            <w:shd w:val="clear" w:color="auto" w:fill="B6DDE8" w:themeFill="accent5" w:themeFillTint="66"/>
          </w:tcPr>
          <w:p w14:paraId="208AE3AB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36" w:type="dxa"/>
            <w:gridSpan w:val="2"/>
            <w:shd w:val="clear" w:color="auto" w:fill="B6DDE8" w:themeFill="accent5" w:themeFillTint="66"/>
          </w:tcPr>
          <w:p w14:paraId="0B4CEBDE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63" w:type="dxa"/>
            <w:gridSpan w:val="2"/>
            <w:shd w:val="clear" w:color="auto" w:fill="B6DDE8" w:themeFill="accent5" w:themeFillTint="66"/>
          </w:tcPr>
          <w:p w14:paraId="210167D6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C21CBB" w:rsidRPr="002F2469" w14:paraId="0EE32517" w14:textId="77777777" w:rsidTr="00260930">
        <w:tc>
          <w:tcPr>
            <w:tcW w:w="3154" w:type="dxa"/>
            <w:vMerge/>
            <w:shd w:val="clear" w:color="auto" w:fill="B6DDE8" w:themeFill="accent5" w:themeFillTint="66"/>
          </w:tcPr>
          <w:p w14:paraId="6D6AD29D" w14:textId="77777777" w:rsidR="00C21CBB" w:rsidRPr="002F2469" w:rsidRDefault="00C21CBB" w:rsidP="006920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6DDE8" w:themeFill="accent5" w:themeFillTint="66"/>
          </w:tcPr>
          <w:p w14:paraId="361ECC71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5695EB2F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506C45A3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64B856B4" w14:textId="77777777" w:rsidR="00C21CBB" w:rsidRPr="002F2469" w:rsidRDefault="00C21CBB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C21CBB" w:rsidRPr="002F2469" w14:paraId="7E218FEF" w14:textId="77777777" w:rsidTr="00260930">
        <w:tc>
          <w:tcPr>
            <w:tcW w:w="3154" w:type="dxa"/>
          </w:tcPr>
          <w:p w14:paraId="3B1293D6" w14:textId="34B6B45D" w:rsidR="00C21CBB" w:rsidRPr="00D17F92" w:rsidRDefault="00D17F92" w:rsidP="00692096">
            <w:pPr>
              <w:rPr>
                <w:color w:val="000000"/>
                <w:sz w:val="24"/>
                <w:szCs w:val="24"/>
              </w:rPr>
            </w:pPr>
            <w:r w:rsidRPr="00D17F92">
              <w:rPr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490" w:type="dxa"/>
          </w:tcPr>
          <w:p w14:paraId="52BE4039" w14:textId="004BBAFC" w:rsidR="00C21CBB" w:rsidRPr="002F2469" w:rsidRDefault="00D17F92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14178,18</w:t>
            </w:r>
          </w:p>
        </w:tc>
        <w:tc>
          <w:tcPr>
            <w:tcW w:w="1546" w:type="dxa"/>
          </w:tcPr>
          <w:p w14:paraId="67B2AF7C" w14:textId="2D6527E3" w:rsidR="00C21CBB" w:rsidRPr="002F2469" w:rsidRDefault="00D17F92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13,6</w:t>
            </w:r>
          </w:p>
        </w:tc>
        <w:tc>
          <w:tcPr>
            <w:tcW w:w="1211" w:type="dxa"/>
          </w:tcPr>
          <w:p w14:paraId="4D030DA6" w14:textId="74F1C1DE" w:rsidR="00C21CBB" w:rsidRPr="002F2469" w:rsidRDefault="00D17F92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-35,3</w:t>
            </w:r>
          </w:p>
        </w:tc>
        <w:tc>
          <w:tcPr>
            <w:tcW w:w="1252" w:type="dxa"/>
          </w:tcPr>
          <w:p w14:paraId="092F7ED6" w14:textId="2031A778" w:rsidR="00C21CBB" w:rsidRPr="002F2469" w:rsidRDefault="00D17F92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-7749,94</w:t>
            </w:r>
          </w:p>
        </w:tc>
      </w:tr>
      <w:tr w:rsidR="00C21CBB" w:rsidRPr="002F2469" w14:paraId="3A401DE9" w14:textId="77777777" w:rsidTr="00260930">
        <w:tc>
          <w:tcPr>
            <w:tcW w:w="3154" w:type="dxa"/>
          </w:tcPr>
          <w:p w14:paraId="330E949C" w14:textId="77777777" w:rsidR="00C21CBB" w:rsidRPr="002F2469" w:rsidRDefault="00C21CBB" w:rsidP="006920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0" w:type="dxa"/>
          </w:tcPr>
          <w:p w14:paraId="5167FE5C" w14:textId="1DB97B06" w:rsidR="00C21CBB" w:rsidRPr="002F2469" w:rsidRDefault="00260930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10500,00</w:t>
            </w:r>
          </w:p>
        </w:tc>
        <w:tc>
          <w:tcPr>
            <w:tcW w:w="1546" w:type="dxa"/>
          </w:tcPr>
          <w:p w14:paraId="1D95F986" w14:textId="6FB15611" w:rsidR="00C21CBB" w:rsidRPr="002F2469" w:rsidRDefault="00260930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14:paraId="1D9244F3" w14:textId="0AAC8DD0" w:rsidR="00C21CBB" w:rsidRPr="002F2469" w:rsidRDefault="00260930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14:paraId="0F6BEBC2" w14:textId="0C302E9B" w:rsidR="00C21CBB" w:rsidRPr="002F2469" w:rsidRDefault="00260930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+10500,00</w:t>
            </w:r>
          </w:p>
        </w:tc>
      </w:tr>
      <w:tr w:rsidR="00C21CBB" w:rsidRPr="002F2469" w14:paraId="6B42558D" w14:textId="77777777" w:rsidTr="00260930">
        <w:tc>
          <w:tcPr>
            <w:tcW w:w="3154" w:type="dxa"/>
            <w:shd w:val="clear" w:color="auto" w:fill="B6DDE8" w:themeFill="accent5" w:themeFillTint="66"/>
          </w:tcPr>
          <w:p w14:paraId="48C84278" w14:textId="77777777" w:rsidR="00C21CBB" w:rsidRPr="002F2469" w:rsidRDefault="00C21CBB" w:rsidP="006920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14:paraId="45AAD2BB" w14:textId="1C58CDF6" w:rsidR="00C21CBB" w:rsidRPr="002F2469" w:rsidRDefault="00260930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24678,18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14:paraId="4563214E" w14:textId="6FF0F9D0" w:rsidR="00C21CBB" w:rsidRPr="002F2469" w:rsidRDefault="00260930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11" w:type="dxa"/>
            <w:shd w:val="clear" w:color="auto" w:fill="B6DDE8" w:themeFill="accent5" w:themeFillTint="66"/>
          </w:tcPr>
          <w:p w14:paraId="07019138" w14:textId="339B3251" w:rsidR="00C21CBB" w:rsidRPr="002F2469" w:rsidRDefault="00260930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+12,5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14:paraId="622CC9B0" w14:textId="43EC50CB" w:rsidR="00C21CBB" w:rsidRPr="002F2469" w:rsidRDefault="00260930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+2750,06</w:t>
            </w:r>
          </w:p>
        </w:tc>
      </w:tr>
    </w:tbl>
    <w:p w14:paraId="516E5E5B" w14:textId="77777777" w:rsidR="00260930" w:rsidRPr="00260930" w:rsidRDefault="00260930" w:rsidP="0026093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Неналоговые доходы представлены следующими источниками поступлений:</w:t>
      </w:r>
    </w:p>
    <w:p w14:paraId="12269C62" w14:textId="316F63F5" w:rsidR="00260930" w:rsidRDefault="00260930" w:rsidP="00260930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-доходы,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– </w:t>
      </w:r>
      <w:r>
        <w:rPr>
          <w:sz w:val="28"/>
          <w:szCs w:val="28"/>
        </w:rPr>
        <w:t>14178,18</w:t>
      </w:r>
      <w:r w:rsidRPr="0026093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260930">
        <w:rPr>
          <w:sz w:val="28"/>
          <w:szCs w:val="28"/>
        </w:rPr>
        <w:t>,</w:t>
      </w:r>
    </w:p>
    <w:p w14:paraId="47A9BB69" w14:textId="1CF836C3" w:rsidR="00260930" w:rsidRPr="002147A6" w:rsidRDefault="00260930" w:rsidP="0026093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-средства самообложения граждан – </w:t>
      </w:r>
      <w:r>
        <w:rPr>
          <w:sz w:val="28"/>
          <w:szCs w:val="28"/>
        </w:rPr>
        <w:t>105</w:t>
      </w:r>
      <w:r>
        <w:rPr>
          <w:sz w:val="28"/>
          <w:szCs w:val="28"/>
        </w:rPr>
        <w:t>00,00 рублей</w:t>
      </w:r>
      <w:r w:rsidRPr="002147A6">
        <w:rPr>
          <w:sz w:val="28"/>
          <w:szCs w:val="28"/>
        </w:rPr>
        <w:t>.</w:t>
      </w:r>
    </w:p>
    <w:p w14:paraId="004E866C" w14:textId="77777777" w:rsidR="00260930" w:rsidRPr="00211B92" w:rsidRDefault="00260930" w:rsidP="00260930">
      <w:pPr>
        <w:pStyle w:val="ad"/>
        <w:numPr>
          <w:ilvl w:val="1"/>
          <w:numId w:val="4"/>
        </w:numPr>
        <w:spacing w:before="240" w:line="360" w:lineRule="auto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t>Безвозмездные поступления в бюджет</w:t>
      </w:r>
    </w:p>
    <w:p w14:paraId="5B23E514" w14:textId="0AD1E334" w:rsidR="00260930" w:rsidRPr="00260930" w:rsidRDefault="00260930" w:rsidP="00E26F6E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Согласно Отчету, безвозмездные поступления в 2021 году составили </w:t>
      </w:r>
      <w:r>
        <w:rPr>
          <w:sz w:val="28"/>
          <w:szCs w:val="28"/>
        </w:rPr>
        <w:t>7583385,86</w:t>
      </w:r>
      <w:r w:rsidRPr="00260930">
        <w:rPr>
          <w:sz w:val="28"/>
          <w:szCs w:val="28"/>
        </w:rPr>
        <w:t xml:space="preserve"> рублей или </w:t>
      </w:r>
      <w:r w:rsidR="00E26F6E">
        <w:rPr>
          <w:sz w:val="28"/>
          <w:szCs w:val="28"/>
        </w:rPr>
        <w:t>75,9</w:t>
      </w:r>
      <w:r w:rsidRPr="00260930">
        <w:rPr>
          <w:sz w:val="28"/>
          <w:szCs w:val="28"/>
        </w:rPr>
        <w:t xml:space="preserve">% общей суммы фактически полученных доходов, что на </w:t>
      </w:r>
      <w:r w:rsidR="00E26F6E">
        <w:rPr>
          <w:sz w:val="28"/>
          <w:szCs w:val="28"/>
        </w:rPr>
        <w:t>976127,71</w:t>
      </w:r>
      <w:r w:rsidRPr="00260930">
        <w:rPr>
          <w:sz w:val="28"/>
          <w:szCs w:val="28"/>
        </w:rPr>
        <w:t xml:space="preserve"> рублей </w:t>
      </w:r>
      <w:r w:rsidR="00E26F6E">
        <w:rPr>
          <w:sz w:val="28"/>
          <w:szCs w:val="28"/>
        </w:rPr>
        <w:t>бол</w:t>
      </w:r>
      <w:r w:rsidRPr="00260930">
        <w:rPr>
          <w:sz w:val="28"/>
          <w:szCs w:val="28"/>
        </w:rPr>
        <w:t>ьше, чем в 2020 году.</w:t>
      </w:r>
    </w:p>
    <w:p w14:paraId="0B182395" w14:textId="16CBB0EF" w:rsidR="00260930" w:rsidRDefault="00260930" w:rsidP="00260930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Структура и состав безвозмездных поступлений представлены в таблице:</w:t>
      </w:r>
    </w:p>
    <w:p w14:paraId="1F4F86A9" w14:textId="48EDBFF6" w:rsidR="00E26F6E" w:rsidRDefault="00E26F6E" w:rsidP="00260930">
      <w:pPr>
        <w:spacing w:line="276" w:lineRule="auto"/>
        <w:ind w:firstLine="567"/>
        <w:jc w:val="both"/>
        <w:rPr>
          <w:sz w:val="28"/>
          <w:szCs w:val="28"/>
        </w:rPr>
      </w:pPr>
    </w:p>
    <w:p w14:paraId="63EA0D8B" w14:textId="25166AC9" w:rsidR="00E26F6E" w:rsidRDefault="00E26F6E" w:rsidP="00260930">
      <w:pPr>
        <w:spacing w:line="276" w:lineRule="auto"/>
        <w:ind w:firstLine="567"/>
        <w:jc w:val="both"/>
        <w:rPr>
          <w:sz w:val="28"/>
          <w:szCs w:val="28"/>
        </w:rPr>
      </w:pPr>
    </w:p>
    <w:p w14:paraId="680B59F7" w14:textId="77777777" w:rsidR="00E26F6E" w:rsidRPr="00260930" w:rsidRDefault="00E26F6E" w:rsidP="00260930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3215"/>
        <w:gridCol w:w="1521"/>
        <w:gridCol w:w="1819"/>
        <w:gridCol w:w="1150"/>
        <w:gridCol w:w="1617"/>
      </w:tblGrid>
      <w:tr w:rsidR="00260930" w:rsidRPr="002F2469" w14:paraId="01837534" w14:textId="77777777" w:rsidTr="00692096">
        <w:tc>
          <w:tcPr>
            <w:tcW w:w="3215" w:type="dxa"/>
            <w:vMerge w:val="restart"/>
            <w:shd w:val="clear" w:color="auto" w:fill="B6DDE8" w:themeFill="accent5" w:themeFillTint="66"/>
          </w:tcPr>
          <w:p w14:paraId="3819D383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14:paraId="51D40DE6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14:paraId="4F260B11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260930" w:rsidRPr="002F2469" w14:paraId="5294CE0F" w14:textId="77777777" w:rsidTr="00692096">
        <w:tc>
          <w:tcPr>
            <w:tcW w:w="3215" w:type="dxa"/>
            <w:vMerge/>
            <w:shd w:val="clear" w:color="auto" w:fill="B6DDE8" w:themeFill="accent5" w:themeFillTint="66"/>
          </w:tcPr>
          <w:p w14:paraId="2B340031" w14:textId="77777777" w:rsidR="00260930" w:rsidRPr="002F2469" w:rsidRDefault="00260930" w:rsidP="002609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14:paraId="04F82967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3F590BFA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 (%)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562D56D0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24685BC1" w14:textId="77777777" w:rsidR="00260930" w:rsidRPr="002F2469" w:rsidRDefault="00260930" w:rsidP="002609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260930" w:rsidRPr="002F2469" w14:paraId="00B3E5BD" w14:textId="77777777" w:rsidTr="00692096">
        <w:tc>
          <w:tcPr>
            <w:tcW w:w="3215" w:type="dxa"/>
          </w:tcPr>
          <w:p w14:paraId="31B1F236" w14:textId="77777777" w:rsidR="00260930" w:rsidRPr="002F2469" w:rsidRDefault="00260930" w:rsidP="002609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14:paraId="12A5D684" w14:textId="4145FFB9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6213167,00</w:t>
            </w:r>
          </w:p>
        </w:tc>
        <w:tc>
          <w:tcPr>
            <w:tcW w:w="1819" w:type="dxa"/>
            <w:vAlign w:val="center"/>
          </w:tcPr>
          <w:p w14:paraId="7F2331B5" w14:textId="70A034EA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1150" w:type="dxa"/>
            <w:vAlign w:val="center"/>
          </w:tcPr>
          <w:p w14:paraId="0436EFF5" w14:textId="6D0F5AEB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+1,9</w:t>
            </w:r>
          </w:p>
        </w:tc>
        <w:tc>
          <w:tcPr>
            <w:tcW w:w="1617" w:type="dxa"/>
            <w:vAlign w:val="center"/>
          </w:tcPr>
          <w:p w14:paraId="4AA03F94" w14:textId="53AEDD9E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+118057,00</w:t>
            </w:r>
          </w:p>
        </w:tc>
      </w:tr>
      <w:tr w:rsidR="00260930" w:rsidRPr="002F2469" w14:paraId="03AA636B" w14:textId="77777777" w:rsidTr="00692096">
        <w:tc>
          <w:tcPr>
            <w:tcW w:w="3215" w:type="dxa"/>
          </w:tcPr>
          <w:p w14:paraId="10813664" w14:textId="77777777" w:rsidR="00260930" w:rsidRPr="002F2469" w:rsidRDefault="00260930" w:rsidP="002609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14:paraId="48104CAE" w14:textId="251DB71C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236261,48</w:t>
            </w:r>
          </w:p>
        </w:tc>
        <w:tc>
          <w:tcPr>
            <w:tcW w:w="1819" w:type="dxa"/>
            <w:vAlign w:val="center"/>
          </w:tcPr>
          <w:p w14:paraId="345A96F3" w14:textId="278338A2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50" w:type="dxa"/>
            <w:vAlign w:val="center"/>
          </w:tcPr>
          <w:p w14:paraId="125DC172" w14:textId="4CD29A62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+456,0</w:t>
            </w:r>
          </w:p>
        </w:tc>
        <w:tc>
          <w:tcPr>
            <w:tcW w:w="1617" w:type="dxa"/>
            <w:vAlign w:val="center"/>
          </w:tcPr>
          <w:p w14:paraId="31D2EBBC" w14:textId="4279D350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+193765,33</w:t>
            </w:r>
          </w:p>
        </w:tc>
      </w:tr>
      <w:tr w:rsidR="00260930" w:rsidRPr="002F2469" w14:paraId="59F5151C" w14:textId="77777777" w:rsidTr="00692096">
        <w:tc>
          <w:tcPr>
            <w:tcW w:w="3215" w:type="dxa"/>
          </w:tcPr>
          <w:p w14:paraId="3AB4A45D" w14:textId="77777777" w:rsidR="00260930" w:rsidRPr="002F2469" w:rsidRDefault="00260930" w:rsidP="002609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14:paraId="3F1248DF" w14:textId="3B72C7AC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90200,00</w:t>
            </w:r>
          </w:p>
        </w:tc>
        <w:tc>
          <w:tcPr>
            <w:tcW w:w="1819" w:type="dxa"/>
            <w:vAlign w:val="center"/>
          </w:tcPr>
          <w:p w14:paraId="3B82589F" w14:textId="661D784C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150" w:type="dxa"/>
            <w:vAlign w:val="center"/>
          </w:tcPr>
          <w:p w14:paraId="128E9BCA" w14:textId="2A37F231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+2,4</w:t>
            </w:r>
          </w:p>
        </w:tc>
        <w:tc>
          <w:tcPr>
            <w:tcW w:w="1617" w:type="dxa"/>
            <w:vAlign w:val="center"/>
          </w:tcPr>
          <w:p w14:paraId="03FB4790" w14:textId="1098B427" w:rsidR="00260930" w:rsidRPr="002F2469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+2100,00</w:t>
            </w:r>
          </w:p>
        </w:tc>
      </w:tr>
      <w:tr w:rsidR="00260930" w:rsidRPr="002F2469" w14:paraId="367B42C3" w14:textId="77777777" w:rsidTr="00692096">
        <w:tc>
          <w:tcPr>
            <w:tcW w:w="3215" w:type="dxa"/>
          </w:tcPr>
          <w:p w14:paraId="2A37BD0C" w14:textId="77777777" w:rsidR="00260930" w:rsidRDefault="00260930" w:rsidP="002609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14:paraId="375C4216" w14:textId="7ACA95AF" w:rsidR="00260930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968757,38</w:t>
            </w:r>
          </w:p>
        </w:tc>
        <w:tc>
          <w:tcPr>
            <w:tcW w:w="1819" w:type="dxa"/>
            <w:vAlign w:val="center"/>
          </w:tcPr>
          <w:p w14:paraId="69601FD4" w14:textId="17D5DE80" w:rsidR="00260930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12,8</w:t>
            </w:r>
          </w:p>
        </w:tc>
        <w:tc>
          <w:tcPr>
            <w:tcW w:w="1150" w:type="dxa"/>
            <w:vAlign w:val="center"/>
          </w:tcPr>
          <w:p w14:paraId="27B2000D" w14:textId="13700464" w:rsidR="00260930" w:rsidRDefault="00BA17C0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+468,6</w:t>
            </w:r>
          </w:p>
        </w:tc>
        <w:tc>
          <w:tcPr>
            <w:tcW w:w="1617" w:type="dxa"/>
            <w:vAlign w:val="center"/>
          </w:tcPr>
          <w:p w14:paraId="72B8CC1C" w14:textId="642E9742" w:rsidR="00260930" w:rsidRDefault="00BA17C0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+798395,38</w:t>
            </w:r>
          </w:p>
        </w:tc>
      </w:tr>
      <w:tr w:rsidR="00260930" w:rsidRPr="002F2469" w14:paraId="5938FADA" w14:textId="77777777" w:rsidTr="00692096">
        <w:tc>
          <w:tcPr>
            <w:tcW w:w="3215" w:type="dxa"/>
          </w:tcPr>
          <w:p w14:paraId="7CBF8832" w14:textId="77777777" w:rsidR="00260930" w:rsidRDefault="00260930" w:rsidP="002609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14:paraId="5AD8EC22" w14:textId="66D0D635" w:rsidR="00260930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75000,00</w:t>
            </w:r>
          </w:p>
        </w:tc>
        <w:tc>
          <w:tcPr>
            <w:tcW w:w="1819" w:type="dxa"/>
            <w:vAlign w:val="center"/>
          </w:tcPr>
          <w:p w14:paraId="4EE7CBDD" w14:textId="085CB4C8" w:rsidR="00260930" w:rsidRDefault="00E26F6E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50" w:type="dxa"/>
            <w:vAlign w:val="center"/>
          </w:tcPr>
          <w:p w14:paraId="2D84AC43" w14:textId="421BD327" w:rsidR="00260930" w:rsidRDefault="00BA17C0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-64,5</w:t>
            </w:r>
          </w:p>
        </w:tc>
        <w:tc>
          <w:tcPr>
            <w:tcW w:w="1617" w:type="dxa"/>
            <w:vAlign w:val="center"/>
          </w:tcPr>
          <w:p w14:paraId="55D14B0C" w14:textId="45DA89D6" w:rsidR="00260930" w:rsidRDefault="00BA17C0" w:rsidP="0026093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-136190,00</w:t>
            </w:r>
          </w:p>
        </w:tc>
      </w:tr>
      <w:tr w:rsidR="00260930" w:rsidRPr="002F2469" w14:paraId="22DA432F" w14:textId="77777777" w:rsidTr="00692096">
        <w:tc>
          <w:tcPr>
            <w:tcW w:w="3215" w:type="dxa"/>
            <w:shd w:val="clear" w:color="auto" w:fill="B6DDE8" w:themeFill="accent5" w:themeFillTint="66"/>
          </w:tcPr>
          <w:p w14:paraId="48C99D1B" w14:textId="77777777" w:rsidR="00260930" w:rsidRPr="002F2469" w:rsidRDefault="00260930" w:rsidP="0026093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14:paraId="799CE2E1" w14:textId="4CBC7D2F" w:rsidR="00260930" w:rsidRPr="002F2469" w:rsidRDefault="00E26F6E" w:rsidP="00260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7583385,86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14:paraId="12B8DC49" w14:textId="2083892F" w:rsidR="00260930" w:rsidRPr="002F2469" w:rsidRDefault="00E26F6E" w:rsidP="00260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14:paraId="58E78A73" w14:textId="7BA76DBE" w:rsidR="00260930" w:rsidRPr="002F2469" w:rsidRDefault="00BA17C0" w:rsidP="00260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+14,8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14:paraId="45B744E1" w14:textId="2C935B14" w:rsidR="00260930" w:rsidRPr="002F2469" w:rsidRDefault="00BA17C0" w:rsidP="0026093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+976127,71</w:t>
            </w:r>
          </w:p>
        </w:tc>
      </w:tr>
    </w:tbl>
    <w:p w14:paraId="2A501494" w14:textId="4CBB7D88" w:rsidR="00260930" w:rsidRPr="00260930" w:rsidRDefault="00260930" w:rsidP="00BA17C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Исполнение сложилось в сумме </w:t>
      </w:r>
      <w:r w:rsidR="00BA17C0">
        <w:rPr>
          <w:sz w:val="28"/>
          <w:szCs w:val="28"/>
        </w:rPr>
        <w:t>7583385,86</w:t>
      </w:r>
      <w:r w:rsidRPr="00260930">
        <w:rPr>
          <w:sz w:val="28"/>
          <w:szCs w:val="28"/>
        </w:rPr>
        <w:t xml:space="preserve"> рублей, что составляет </w:t>
      </w:r>
      <w:r w:rsidR="00BA17C0">
        <w:rPr>
          <w:sz w:val="28"/>
          <w:szCs w:val="28"/>
        </w:rPr>
        <w:t>100,0</w:t>
      </w:r>
      <w:r w:rsidRPr="00260930">
        <w:rPr>
          <w:sz w:val="28"/>
          <w:szCs w:val="28"/>
        </w:rPr>
        <w:t xml:space="preserve">% к плану. </w:t>
      </w:r>
    </w:p>
    <w:p w14:paraId="1816ECE9" w14:textId="10719DFA" w:rsidR="005805BD" w:rsidRDefault="002A06E8" w:rsidP="00CE14B5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Основными поступлениями являются </w:t>
      </w:r>
      <w:r w:rsidR="00A604B0" w:rsidRPr="00D8736E">
        <w:rPr>
          <w:sz w:val="28"/>
          <w:szCs w:val="28"/>
        </w:rPr>
        <w:t>дотации бюджетам бюджетной системы</w:t>
      </w:r>
      <w:r w:rsidR="005805BD">
        <w:rPr>
          <w:sz w:val="28"/>
          <w:szCs w:val="28"/>
        </w:rPr>
        <w:t>.</w:t>
      </w:r>
    </w:p>
    <w:p w14:paraId="428B6F66" w14:textId="72885EDD" w:rsidR="002A06E8" w:rsidRDefault="005805BD" w:rsidP="00CE14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Дотации</w:t>
      </w:r>
      <w:r w:rsidR="002A06E8" w:rsidRPr="00D8736E">
        <w:rPr>
          <w:sz w:val="28"/>
          <w:szCs w:val="28"/>
        </w:rPr>
        <w:t xml:space="preserve"> поступили в сумме </w:t>
      </w:r>
      <w:r w:rsidR="00BA17C0">
        <w:rPr>
          <w:sz w:val="28"/>
          <w:szCs w:val="28"/>
        </w:rPr>
        <w:t>6213167</w:t>
      </w:r>
      <w:r w:rsidR="004800C5" w:rsidRPr="00D8736E">
        <w:rPr>
          <w:sz w:val="28"/>
          <w:szCs w:val="28"/>
        </w:rPr>
        <w:t>,00</w:t>
      </w:r>
      <w:r w:rsidR="002A06E8" w:rsidRPr="00D8736E">
        <w:rPr>
          <w:sz w:val="28"/>
          <w:szCs w:val="28"/>
        </w:rPr>
        <w:t xml:space="preserve"> руб</w:t>
      </w:r>
      <w:r w:rsidR="004800C5" w:rsidRPr="00D8736E">
        <w:rPr>
          <w:sz w:val="28"/>
          <w:szCs w:val="28"/>
        </w:rPr>
        <w:t>лей</w:t>
      </w:r>
      <w:r w:rsidR="002A06E8" w:rsidRPr="00D8736E">
        <w:rPr>
          <w:sz w:val="28"/>
          <w:szCs w:val="28"/>
        </w:rPr>
        <w:t xml:space="preserve">, и составляют практически </w:t>
      </w:r>
      <w:r w:rsidR="00BA17C0">
        <w:rPr>
          <w:sz w:val="28"/>
          <w:szCs w:val="28"/>
        </w:rPr>
        <w:t>81,9</w:t>
      </w:r>
      <w:r w:rsidR="002A06E8" w:rsidRPr="00D8736E">
        <w:rPr>
          <w:sz w:val="28"/>
          <w:szCs w:val="28"/>
        </w:rPr>
        <w:t xml:space="preserve">% от общего объема безвозмездных поступлений и </w:t>
      </w:r>
      <w:r w:rsidR="00BA17C0">
        <w:rPr>
          <w:sz w:val="28"/>
          <w:szCs w:val="28"/>
        </w:rPr>
        <w:t>62,2</w:t>
      </w:r>
      <w:r w:rsidR="002A06E8" w:rsidRPr="00D8736E">
        <w:rPr>
          <w:sz w:val="28"/>
          <w:szCs w:val="28"/>
        </w:rPr>
        <w:t>% от общего объема доходов.</w:t>
      </w:r>
    </w:p>
    <w:p w14:paraId="7A3D8434" w14:textId="264B51A1" w:rsidR="005805BD" w:rsidRPr="00D8736E" w:rsidRDefault="005805BD" w:rsidP="00CE14B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поступили в сумме </w:t>
      </w:r>
      <w:r w:rsidR="00BA17C0">
        <w:rPr>
          <w:sz w:val="28"/>
          <w:szCs w:val="28"/>
        </w:rPr>
        <w:t>236261,48</w:t>
      </w:r>
      <w:r>
        <w:rPr>
          <w:sz w:val="28"/>
          <w:szCs w:val="28"/>
        </w:rPr>
        <w:t xml:space="preserve"> рубл</w:t>
      </w:r>
      <w:r w:rsidR="00BA17C0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0A6603">
        <w:rPr>
          <w:sz w:val="28"/>
          <w:szCs w:val="28"/>
        </w:rPr>
        <w:t xml:space="preserve">(100% от плановых назначений) </w:t>
      </w:r>
      <w:r>
        <w:rPr>
          <w:sz w:val="28"/>
          <w:szCs w:val="28"/>
        </w:rPr>
        <w:t xml:space="preserve">и составляют </w:t>
      </w:r>
      <w:r w:rsidR="00BA17C0">
        <w:rPr>
          <w:sz w:val="28"/>
          <w:szCs w:val="28"/>
        </w:rPr>
        <w:t>3,1</w:t>
      </w:r>
      <w:r>
        <w:rPr>
          <w:sz w:val="28"/>
          <w:szCs w:val="28"/>
        </w:rPr>
        <w:t xml:space="preserve">% от общего объема безвозмездных поступлений. </w:t>
      </w:r>
    </w:p>
    <w:p w14:paraId="2505AB2A" w14:textId="7F8C2897" w:rsidR="000C41DB" w:rsidRPr="00D8736E" w:rsidRDefault="009C4F25" w:rsidP="00CE14B5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На долю </w:t>
      </w:r>
      <w:r w:rsidR="000C41DB" w:rsidRPr="00D8736E">
        <w:rPr>
          <w:sz w:val="28"/>
          <w:szCs w:val="28"/>
        </w:rPr>
        <w:t>межбюджетны</w:t>
      </w:r>
      <w:r w:rsidRPr="00D8736E">
        <w:rPr>
          <w:sz w:val="28"/>
          <w:szCs w:val="28"/>
        </w:rPr>
        <w:t>х</w:t>
      </w:r>
      <w:r w:rsidR="000C41DB" w:rsidRPr="00D8736E">
        <w:rPr>
          <w:sz w:val="28"/>
          <w:szCs w:val="28"/>
        </w:rPr>
        <w:t xml:space="preserve"> трансферт</w:t>
      </w:r>
      <w:r w:rsidRPr="00D8736E">
        <w:rPr>
          <w:sz w:val="28"/>
          <w:szCs w:val="28"/>
        </w:rPr>
        <w:t>ов</w:t>
      </w:r>
      <w:r w:rsidR="000C41DB" w:rsidRPr="00D8736E">
        <w:rPr>
          <w:sz w:val="28"/>
          <w:szCs w:val="28"/>
        </w:rPr>
        <w:t>, передаваемы</w:t>
      </w:r>
      <w:r w:rsidRPr="00D8736E">
        <w:rPr>
          <w:sz w:val="28"/>
          <w:szCs w:val="28"/>
        </w:rPr>
        <w:t>х</w:t>
      </w:r>
      <w:r w:rsidR="000C41DB" w:rsidRPr="00D8736E">
        <w:rPr>
          <w:sz w:val="28"/>
          <w:szCs w:val="28"/>
        </w:rPr>
        <w:t xml:space="preserve"> бюджетам сельских поселений</w:t>
      </w:r>
      <w:r w:rsidR="005E53E3">
        <w:rPr>
          <w:sz w:val="28"/>
          <w:szCs w:val="28"/>
        </w:rPr>
        <w:t>, которые</w:t>
      </w:r>
      <w:r w:rsidR="000C41DB" w:rsidRPr="00D8736E">
        <w:rPr>
          <w:sz w:val="28"/>
          <w:szCs w:val="28"/>
        </w:rPr>
        <w:t xml:space="preserve"> поступили в сумме </w:t>
      </w:r>
      <w:r w:rsidR="00BA17C0">
        <w:rPr>
          <w:sz w:val="28"/>
          <w:szCs w:val="28"/>
        </w:rPr>
        <w:t>968757,38</w:t>
      </w:r>
      <w:r w:rsidR="000C41DB" w:rsidRPr="00D8736E">
        <w:rPr>
          <w:sz w:val="28"/>
          <w:szCs w:val="28"/>
        </w:rPr>
        <w:t xml:space="preserve"> руб</w:t>
      </w:r>
      <w:r w:rsidR="00D8736E" w:rsidRPr="00D8736E">
        <w:rPr>
          <w:sz w:val="28"/>
          <w:szCs w:val="28"/>
        </w:rPr>
        <w:t>л</w:t>
      </w:r>
      <w:r w:rsidR="00BA17C0">
        <w:rPr>
          <w:sz w:val="28"/>
          <w:szCs w:val="28"/>
        </w:rPr>
        <w:t>ей</w:t>
      </w:r>
      <w:r w:rsidR="005E53E3">
        <w:rPr>
          <w:sz w:val="28"/>
          <w:szCs w:val="28"/>
        </w:rPr>
        <w:t xml:space="preserve"> приходится</w:t>
      </w:r>
      <w:r w:rsidR="000C41DB" w:rsidRPr="00D8736E">
        <w:rPr>
          <w:sz w:val="28"/>
          <w:szCs w:val="28"/>
        </w:rPr>
        <w:t xml:space="preserve"> </w:t>
      </w:r>
      <w:r w:rsidR="004E559E">
        <w:rPr>
          <w:sz w:val="28"/>
          <w:szCs w:val="28"/>
        </w:rPr>
        <w:t>12,8</w:t>
      </w:r>
      <w:r w:rsidR="000C41DB" w:rsidRPr="00D8736E">
        <w:rPr>
          <w:sz w:val="28"/>
          <w:szCs w:val="28"/>
        </w:rPr>
        <w:t xml:space="preserve">% от общего объема безвозмездных поступлений и </w:t>
      </w:r>
      <w:r w:rsidR="004E559E">
        <w:rPr>
          <w:sz w:val="28"/>
          <w:szCs w:val="28"/>
        </w:rPr>
        <w:t>9,7</w:t>
      </w:r>
      <w:r w:rsidR="000C41DB" w:rsidRPr="00D8736E">
        <w:rPr>
          <w:sz w:val="28"/>
          <w:szCs w:val="28"/>
        </w:rPr>
        <w:t>% от общего объема доходов.</w:t>
      </w:r>
    </w:p>
    <w:p w14:paraId="65842FDD" w14:textId="52808AD5" w:rsidR="002A06E8" w:rsidRPr="00D8736E" w:rsidRDefault="002A06E8" w:rsidP="00A86075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 xml:space="preserve">В бюджет </w:t>
      </w:r>
      <w:r w:rsidR="002C12B3" w:rsidRPr="00D8736E">
        <w:rPr>
          <w:sz w:val="28"/>
          <w:szCs w:val="28"/>
        </w:rPr>
        <w:t>сельского поселения в 20</w:t>
      </w:r>
      <w:r w:rsidR="000A6603">
        <w:rPr>
          <w:sz w:val="28"/>
          <w:szCs w:val="28"/>
        </w:rPr>
        <w:t>2</w:t>
      </w:r>
      <w:r w:rsidR="004E559E">
        <w:rPr>
          <w:sz w:val="28"/>
          <w:szCs w:val="28"/>
        </w:rPr>
        <w:t>1</w:t>
      </w:r>
      <w:r w:rsidR="002C12B3" w:rsidRPr="00D8736E">
        <w:rPr>
          <w:sz w:val="28"/>
          <w:szCs w:val="28"/>
        </w:rPr>
        <w:t xml:space="preserve"> году</w:t>
      </w:r>
      <w:r w:rsidRPr="00D8736E">
        <w:rPr>
          <w:sz w:val="28"/>
          <w:szCs w:val="28"/>
        </w:rPr>
        <w:t xml:space="preserve"> поступил</w:t>
      </w:r>
      <w:r w:rsidR="002C12B3" w:rsidRPr="00D8736E">
        <w:rPr>
          <w:sz w:val="28"/>
          <w:szCs w:val="28"/>
        </w:rPr>
        <w:t>а</w:t>
      </w:r>
      <w:r w:rsidRPr="00D8736E">
        <w:rPr>
          <w:sz w:val="28"/>
          <w:szCs w:val="28"/>
        </w:rPr>
        <w:t xml:space="preserve"> </w:t>
      </w:r>
      <w:r w:rsidR="002C12B3" w:rsidRPr="00D8736E">
        <w:rPr>
          <w:sz w:val="28"/>
          <w:szCs w:val="28"/>
        </w:rPr>
        <w:t>субвенция из федерального бюджета</w:t>
      </w:r>
      <w:r w:rsidRPr="00D8736E">
        <w:rPr>
          <w:sz w:val="28"/>
          <w:szCs w:val="28"/>
        </w:rPr>
        <w:t xml:space="preserve"> в сумме </w:t>
      </w:r>
      <w:r w:rsidR="004E559E">
        <w:rPr>
          <w:sz w:val="28"/>
          <w:szCs w:val="28"/>
        </w:rPr>
        <w:t>902</w:t>
      </w:r>
      <w:r w:rsidR="002C12B3" w:rsidRPr="00D8736E">
        <w:rPr>
          <w:sz w:val="28"/>
          <w:szCs w:val="28"/>
        </w:rPr>
        <w:t>00,00</w:t>
      </w:r>
      <w:r w:rsidRPr="00D8736E">
        <w:rPr>
          <w:sz w:val="28"/>
          <w:szCs w:val="28"/>
        </w:rPr>
        <w:t xml:space="preserve"> руб</w:t>
      </w:r>
      <w:r w:rsidR="00D8736E" w:rsidRPr="00D8736E">
        <w:rPr>
          <w:sz w:val="28"/>
          <w:szCs w:val="28"/>
        </w:rPr>
        <w:t>лей</w:t>
      </w:r>
      <w:r w:rsidR="002C12B3" w:rsidRPr="00D8736E">
        <w:rPr>
          <w:sz w:val="28"/>
          <w:szCs w:val="28"/>
        </w:rPr>
        <w:t xml:space="preserve"> на осуществление первичного воинского учета,</w:t>
      </w:r>
      <w:r w:rsidRPr="00D8736E">
        <w:rPr>
          <w:sz w:val="28"/>
          <w:szCs w:val="28"/>
        </w:rPr>
        <w:t xml:space="preserve"> которые </w:t>
      </w:r>
      <w:r w:rsidR="002C12B3" w:rsidRPr="00D8736E">
        <w:rPr>
          <w:sz w:val="28"/>
          <w:szCs w:val="28"/>
        </w:rPr>
        <w:t>освоены в полном объеме.</w:t>
      </w:r>
    </w:p>
    <w:p w14:paraId="2E57CB06" w14:textId="4467A9DE" w:rsidR="002A06E8" w:rsidRPr="00D8736E" w:rsidRDefault="002A06E8" w:rsidP="00A86075">
      <w:pPr>
        <w:spacing w:line="276" w:lineRule="auto"/>
        <w:ind w:firstLine="567"/>
        <w:jc w:val="both"/>
        <w:rPr>
          <w:sz w:val="28"/>
          <w:szCs w:val="28"/>
        </w:rPr>
      </w:pPr>
      <w:r w:rsidRPr="00D8736E">
        <w:rPr>
          <w:sz w:val="28"/>
          <w:szCs w:val="28"/>
        </w:rPr>
        <w:t>Неиспользованны</w:t>
      </w:r>
      <w:r w:rsidR="002C12B3" w:rsidRPr="00D8736E">
        <w:rPr>
          <w:sz w:val="28"/>
          <w:szCs w:val="28"/>
        </w:rPr>
        <w:t>х</w:t>
      </w:r>
      <w:r w:rsidRPr="00D8736E">
        <w:rPr>
          <w:sz w:val="28"/>
          <w:szCs w:val="28"/>
        </w:rPr>
        <w:t xml:space="preserve"> </w:t>
      </w:r>
      <w:r w:rsidR="002C12B3" w:rsidRPr="00D8736E">
        <w:rPr>
          <w:sz w:val="28"/>
          <w:szCs w:val="28"/>
        </w:rPr>
        <w:t xml:space="preserve">остатков </w:t>
      </w:r>
      <w:r w:rsidRPr="00D8736E">
        <w:rPr>
          <w:sz w:val="28"/>
          <w:szCs w:val="28"/>
        </w:rPr>
        <w:t xml:space="preserve">средств субвенций и субсидий в </w:t>
      </w:r>
      <w:r w:rsidR="002C12B3" w:rsidRPr="00D8736E">
        <w:rPr>
          <w:sz w:val="28"/>
          <w:szCs w:val="28"/>
        </w:rPr>
        <w:t>20</w:t>
      </w:r>
      <w:r w:rsidR="00B5650C">
        <w:rPr>
          <w:sz w:val="28"/>
          <w:szCs w:val="28"/>
        </w:rPr>
        <w:t>2</w:t>
      </w:r>
      <w:r w:rsidR="004E559E">
        <w:rPr>
          <w:sz w:val="28"/>
          <w:szCs w:val="28"/>
        </w:rPr>
        <w:t>1</w:t>
      </w:r>
      <w:r w:rsidR="00B5650C">
        <w:rPr>
          <w:sz w:val="28"/>
          <w:szCs w:val="28"/>
        </w:rPr>
        <w:t xml:space="preserve"> </w:t>
      </w:r>
      <w:r w:rsidR="002C12B3" w:rsidRPr="00D8736E">
        <w:rPr>
          <w:sz w:val="28"/>
          <w:szCs w:val="28"/>
        </w:rPr>
        <w:t>году нет.</w:t>
      </w:r>
    </w:p>
    <w:p w14:paraId="0C5C67AB" w14:textId="77777777" w:rsidR="003F2CA5" w:rsidRPr="000C22A9" w:rsidRDefault="003F2CA5" w:rsidP="003F2CA5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0C22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14:paraId="4C9054B2" w14:textId="6958B772" w:rsidR="003F2CA5" w:rsidRPr="003F2CA5" w:rsidRDefault="003F2CA5" w:rsidP="003F2CA5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11514903,87</w:t>
      </w:r>
      <w:r w:rsidRPr="003F2CA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3F2CA5">
        <w:rPr>
          <w:sz w:val="28"/>
          <w:szCs w:val="28"/>
        </w:rPr>
        <w:t xml:space="preserve"> или </w:t>
      </w:r>
      <w:r>
        <w:rPr>
          <w:sz w:val="28"/>
          <w:szCs w:val="28"/>
        </w:rPr>
        <w:t>98,5</w:t>
      </w:r>
      <w:r w:rsidRPr="003F2CA5">
        <w:rPr>
          <w:sz w:val="28"/>
          <w:szCs w:val="28"/>
        </w:rPr>
        <w:t>% от уточненного плана.</w:t>
      </w:r>
    </w:p>
    <w:p w14:paraId="580E0CF9" w14:textId="1BE0D560" w:rsidR="003F2CA5" w:rsidRPr="003F2CA5" w:rsidRDefault="003F2CA5" w:rsidP="003F2CA5">
      <w:pPr>
        <w:spacing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По сравнению с предыдущим годом расходы </w:t>
      </w:r>
      <w:r>
        <w:rPr>
          <w:sz w:val="28"/>
          <w:szCs w:val="28"/>
        </w:rPr>
        <w:t>выросли</w:t>
      </w:r>
      <w:r w:rsidRPr="003F2CA5">
        <w:rPr>
          <w:sz w:val="28"/>
          <w:szCs w:val="28"/>
        </w:rPr>
        <w:t xml:space="preserve"> на </w:t>
      </w:r>
      <w:r>
        <w:rPr>
          <w:sz w:val="28"/>
          <w:szCs w:val="28"/>
        </w:rPr>
        <w:t>1567010,12</w:t>
      </w:r>
      <w:r w:rsidRPr="003F2CA5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15,7</w:t>
      </w:r>
      <w:r w:rsidRPr="003F2CA5">
        <w:rPr>
          <w:sz w:val="28"/>
          <w:szCs w:val="28"/>
        </w:rPr>
        <w:t>%.</w:t>
      </w:r>
    </w:p>
    <w:p w14:paraId="2E14A445" w14:textId="77777777" w:rsidR="003F2CA5" w:rsidRPr="003F2CA5" w:rsidRDefault="003F2CA5" w:rsidP="003F2CA5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7D18ED0" wp14:editId="2488CE64">
            <wp:extent cx="5770245" cy="293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8EEAF8C" w14:textId="547418C5" w:rsidR="003F2CA5" w:rsidRDefault="003F2CA5" w:rsidP="006274C9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2358"/>
        <w:gridCol w:w="1509"/>
        <w:gridCol w:w="1366"/>
        <w:gridCol w:w="1539"/>
        <w:gridCol w:w="1020"/>
        <w:gridCol w:w="1672"/>
      </w:tblGrid>
      <w:tr w:rsidR="006274C9" w:rsidRPr="002F2469" w14:paraId="68936BE3" w14:textId="77777777" w:rsidTr="00692096">
        <w:tc>
          <w:tcPr>
            <w:tcW w:w="2358" w:type="dxa"/>
            <w:vMerge w:val="restart"/>
            <w:shd w:val="clear" w:color="auto" w:fill="B6DDE8" w:themeFill="accent5" w:themeFillTint="66"/>
          </w:tcPr>
          <w:p w14:paraId="4FC79E32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14:paraId="380CB4F0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14:paraId="5A862DAF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6274C9" w:rsidRPr="002F2469" w14:paraId="1B50BC61" w14:textId="77777777" w:rsidTr="00692096">
        <w:tc>
          <w:tcPr>
            <w:tcW w:w="2358" w:type="dxa"/>
            <w:vMerge/>
            <w:shd w:val="clear" w:color="auto" w:fill="B6DDE8" w:themeFill="accent5" w:themeFillTint="66"/>
          </w:tcPr>
          <w:p w14:paraId="7A9ED115" w14:textId="77777777" w:rsidR="006274C9" w:rsidRPr="002F2469" w:rsidRDefault="006274C9" w:rsidP="006920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14:paraId="39C808DE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4A08F867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 (%)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552E5365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 (%)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6D422A92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1E681DED" w14:textId="77777777" w:rsidR="006274C9" w:rsidRPr="002F2469" w:rsidRDefault="006274C9" w:rsidP="006920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6274C9" w:rsidRPr="002F2469" w14:paraId="6C0F82C5" w14:textId="77777777" w:rsidTr="00692096">
        <w:tc>
          <w:tcPr>
            <w:tcW w:w="2358" w:type="dxa"/>
          </w:tcPr>
          <w:p w14:paraId="0357A052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14:paraId="53AE1D6A" w14:textId="1EEB6377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3595785,31</w:t>
            </w:r>
          </w:p>
        </w:tc>
        <w:tc>
          <w:tcPr>
            <w:tcW w:w="1366" w:type="dxa"/>
          </w:tcPr>
          <w:p w14:paraId="59AB4B1D" w14:textId="23EF1FCC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31,2</w:t>
            </w:r>
          </w:p>
        </w:tc>
        <w:tc>
          <w:tcPr>
            <w:tcW w:w="1539" w:type="dxa"/>
          </w:tcPr>
          <w:p w14:paraId="1B6D8F0C" w14:textId="1C2637CE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20" w:type="dxa"/>
          </w:tcPr>
          <w:p w14:paraId="55158E55" w14:textId="6042E69D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672" w:type="dxa"/>
          </w:tcPr>
          <w:p w14:paraId="37023DF4" w14:textId="7E3B3BA1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-87170,45</w:t>
            </w:r>
          </w:p>
        </w:tc>
      </w:tr>
      <w:tr w:rsidR="006274C9" w:rsidRPr="002F2469" w14:paraId="5BF8DC8C" w14:textId="77777777" w:rsidTr="00692096">
        <w:tc>
          <w:tcPr>
            <w:tcW w:w="2358" w:type="dxa"/>
          </w:tcPr>
          <w:p w14:paraId="2A18A432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14:paraId="0E5FE9E9" w14:textId="1910BFF1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90200,00</w:t>
            </w:r>
          </w:p>
        </w:tc>
        <w:tc>
          <w:tcPr>
            <w:tcW w:w="1366" w:type="dxa"/>
          </w:tcPr>
          <w:p w14:paraId="109D37A9" w14:textId="4A2D8DDB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539" w:type="dxa"/>
          </w:tcPr>
          <w:p w14:paraId="7A6D01B8" w14:textId="15F65F4B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42E7D9F1" w14:textId="2D104212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72" w:type="dxa"/>
          </w:tcPr>
          <w:p w14:paraId="53A0D42E" w14:textId="405FB08D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+2100,00</w:t>
            </w:r>
          </w:p>
        </w:tc>
      </w:tr>
      <w:tr w:rsidR="006274C9" w:rsidRPr="002F2469" w14:paraId="43210A4A" w14:textId="77777777" w:rsidTr="00692096">
        <w:tc>
          <w:tcPr>
            <w:tcW w:w="2358" w:type="dxa"/>
          </w:tcPr>
          <w:p w14:paraId="7531E004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14:paraId="156BEEA5" w14:textId="67908BD0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15165,00</w:t>
            </w:r>
          </w:p>
        </w:tc>
        <w:tc>
          <w:tcPr>
            <w:tcW w:w="1366" w:type="dxa"/>
          </w:tcPr>
          <w:p w14:paraId="68AEE6B6" w14:textId="53C5B9FC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</w:t>
            </w:r>
            <w:r w:rsidR="00B262B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9" w:type="dxa"/>
          </w:tcPr>
          <w:p w14:paraId="18D5CBDB" w14:textId="5119F488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5CFA4E13" w14:textId="69CC9996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337,0</w:t>
            </w:r>
          </w:p>
        </w:tc>
        <w:tc>
          <w:tcPr>
            <w:tcW w:w="1672" w:type="dxa"/>
          </w:tcPr>
          <w:p w14:paraId="09920D9E" w14:textId="5C11E9CF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+10665,00</w:t>
            </w:r>
          </w:p>
        </w:tc>
      </w:tr>
      <w:tr w:rsidR="006274C9" w:rsidRPr="002F2469" w14:paraId="65E6ECD9" w14:textId="77777777" w:rsidTr="00692096">
        <w:tc>
          <w:tcPr>
            <w:tcW w:w="2358" w:type="dxa"/>
          </w:tcPr>
          <w:p w14:paraId="659492F2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14:paraId="0FD6347F" w14:textId="0E140B9C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1090519,07</w:t>
            </w:r>
          </w:p>
        </w:tc>
        <w:tc>
          <w:tcPr>
            <w:tcW w:w="1366" w:type="dxa"/>
          </w:tcPr>
          <w:p w14:paraId="27A892CD" w14:textId="56EDA5FF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539" w:type="dxa"/>
          </w:tcPr>
          <w:p w14:paraId="091491D3" w14:textId="1CA43FDA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020" w:type="dxa"/>
          </w:tcPr>
          <w:p w14:paraId="752B0CD6" w14:textId="76655332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148,9</w:t>
            </w:r>
          </w:p>
        </w:tc>
        <w:tc>
          <w:tcPr>
            <w:tcW w:w="1672" w:type="dxa"/>
          </w:tcPr>
          <w:p w14:paraId="0F986EFF" w14:textId="1A57F4DD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+358079,07</w:t>
            </w:r>
          </w:p>
        </w:tc>
      </w:tr>
      <w:tr w:rsidR="006274C9" w:rsidRPr="002F2469" w14:paraId="6F38C19A" w14:textId="77777777" w:rsidTr="00692096">
        <w:tc>
          <w:tcPr>
            <w:tcW w:w="2358" w:type="dxa"/>
          </w:tcPr>
          <w:p w14:paraId="67193438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14:paraId="4CF53E0E" w14:textId="3BD30A95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4580543,69</w:t>
            </w:r>
          </w:p>
        </w:tc>
        <w:tc>
          <w:tcPr>
            <w:tcW w:w="1366" w:type="dxa"/>
          </w:tcPr>
          <w:p w14:paraId="775A86A2" w14:textId="68FBDD31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539" w:type="dxa"/>
          </w:tcPr>
          <w:p w14:paraId="66EBF61A" w14:textId="495F655B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20" w:type="dxa"/>
          </w:tcPr>
          <w:p w14:paraId="054D2A07" w14:textId="5CC32EB3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1672" w:type="dxa"/>
          </w:tcPr>
          <w:p w14:paraId="7C51F534" w14:textId="332FDC73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+1660855,06</w:t>
            </w:r>
          </w:p>
        </w:tc>
      </w:tr>
      <w:tr w:rsidR="006274C9" w:rsidRPr="002F2469" w14:paraId="221D9C92" w14:textId="77777777" w:rsidTr="00692096">
        <w:tc>
          <w:tcPr>
            <w:tcW w:w="2358" w:type="dxa"/>
          </w:tcPr>
          <w:p w14:paraId="6F681892" w14:textId="77777777" w:rsidR="006274C9" w:rsidRPr="002F2469" w:rsidRDefault="006274C9" w:rsidP="00692096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14:paraId="07837AF9" w14:textId="270E8CF4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2132690,80</w:t>
            </w:r>
          </w:p>
        </w:tc>
        <w:tc>
          <w:tcPr>
            <w:tcW w:w="1366" w:type="dxa"/>
          </w:tcPr>
          <w:p w14:paraId="5A116584" w14:textId="54656D41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539" w:type="dxa"/>
          </w:tcPr>
          <w:p w14:paraId="68706898" w14:textId="4780A68F" w:rsidR="006274C9" w:rsidRPr="002F2469" w:rsidRDefault="006274C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14:paraId="3B6981C9" w14:textId="18525344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672" w:type="dxa"/>
          </w:tcPr>
          <w:p w14:paraId="59A4CB71" w14:textId="444151C2" w:rsidR="006274C9" w:rsidRPr="002F246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-387385,20</w:t>
            </w:r>
          </w:p>
        </w:tc>
      </w:tr>
      <w:tr w:rsidR="00B262B9" w:rsidRPr="002F2469" w14:paraId="03A08003" w14:textId="77777777" w:rsidTr="00692096">
        <w:tc>
          <w:tcPr>
            <w:tcW w:w="2358" w:type="dxa"/>
          </w:tcPr>
          <w:p w14:paraId="437DA8E2" w14:textId="6072A2B0" w:rsidR="00B262B9" w:rsidRPr="00FC341F" w:rsidRDefault="00B262B9" w:rsidP="006920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14:paraId="46C4C5A3" w14:textId="47A82520" w:rsidR="00B262B9" w:rsidRDefault="00B262B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366" w:type="dxa"/>
          </w:tcPr>
          <w:p w14:paraId="05DEC866" w14:textId="543321C9" w:rsidR="00B262B9" w:rsidRDefault="00B262B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9" w:type="dxa"/>
          </w:tcPr>
          <w:p w14:paraId="4EBA9DC9" w14:textId="55B307CF" w:rsidR="00B262B9" w:rsidRDefault="00B262B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020" w:type="dxa"/>
          </w:tcPr>
          <w:p w14:paraId="684412B7" w14:textId="503F7859" w:rsidR="00B262B9" w:rsidRDefault="00B262B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168EE980" w14:textId="5A730099" w:rsidR="00B262B9" w:rsidRDefault="00B262B9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+10000,00</w:t>
            </w:r>
          </w:p>
        </w:tc>
      </w:tr>
      <w:tr w:rsidR="006274C9" w:rsidRPr="002F2469" w14:paraId="06250147" w14:textId="77777777" w:rsidTr="00692096">
        <w:tc>
          <w:tcPr>
            <w:tcW w:w="2358" w:type="dxa"/>
          </w:tcPr>
          <w:p w14:paraId="67615B81" w14:textId="77777777" w:rsidR="006274C9" w:rsidRPr="00EE2E21" w:rsidRDefault="006274C9" w:rsidP="00692096">
            <w:pPr>
              <w:rPr>
                <w:sz w:val="22"/>
                <w:szCs w:val="22"/>
              </w:rPr>
            </w:pPr>
            <w:r w:rsidRPr="00EE2E21">
              <w:rPr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09" w:type="dxa"/>
          </w:tcPr>
          <w:p w14:paraId="1D004AD1" w14:textId="3DE1290F" w:rsidR="006274C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14:paraId="2F42FD6F" w14:textId="071F5909" w:rsidR="006274C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39" w:type="dxa"/>
          </w:tcPr>
          <w:p w14:paraId="38014612" w14:textId="58A76A10" w:rsidR="006274C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14:paraId="23E9E39A" w14:textId="299CBFB5" w:rsidR="006274C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14:paraId="5ECD5439" w14:textId="1D17E07A" w:rsidR="006274C9" w:rsidRDefault="00031761" w:rsidP="0069209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-133,36</w:t>
            </w:r>
          </w:p>
        </w:tc>
      </w:tr>
      <w:tr w:rsidR="006274C9" w:rsidRPr="002F2469" w14:paraId="32EF6904" w14:textId="77777777" w:rsidTr="00692096">
        <w:tc>
          <w:tcPr>
            <w:tcW w:w="2358" w:type="dxa"/>
            <w:shd w:val="clear" w:color="auto" w:fill="B6DDE8" w:themeFill="accent5" w:themeFillTint="66"/>
          </w:tcPr>
          <w:p w14:paraId="54AEA9DA" w14:textId="77777777" w:rsidR="006274C9" w:rsidRPr="002F2469" w:rsidRDefault="006274C9" w:rsidP="0069209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14:paraId="4BB6FEB7" w14:textId="1DEF79C8" w:rsidR="006274C9" w:rsidRPr="002F2469" w:rsidRDefault="006274C9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11514903,87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14:paraId="4656893F" w14:textId="24B2CFFC" w:rsidR="006274C9" w:rsidRPr="002F2469" w:rsidRDefault="006274C9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14:paraId="00DC1CC4" w14:textId="4171472D" w:rsidR="006274C9" w:rsidRPr="002F2469" w:rsidRDefault="00031761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14:paraId="17484DBE" w14:textId="65CF3911" w:rsidR="006274C9" w:rsidRPr="002F2469" w:rsidRDefault="0035044B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115,7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14:paraId="4BDB30E4" w14:textId="0C0C8031" w:rsidR="006274C9" w:rsidRPr="002F2469" w:rsidRDefault="0035044B" w:rsidP="0069209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+1567010,12</w:t>
            </w:r>
          </w:p>
        </w:tc>
      </w:tr>
    </w:tbl>
    <w:p w14:paraId="3F03EFD9" w14:textId="6AC55103" w:rsidR="00B262B9" w:rsidRPr="00262341" w:rsidRDefault="00B262B9" w:rsidP="00B262B9">
      <w:pPr>
        <w:spacing w:line="276" w:lineRule="auto"/>
        <w:ind w:firstLine="567"/>
        <w:jc w:val="both"/>
        <w:rPr>
          <w:sz w:val="28"/>
          <w:szCs w:val="28"/>
        </w:rPr>
      </w:pPr>
      <w:r w:rsidRPr="00262341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62341">
        <w:rPr>
          <w:sz w:val="28"/>
          <w:szCs w:val="28"/>
        </w:rPr>
        <w:t xml:space="preserve"> году приходится на жилищно-коммунальное хозяйство – </w:t>
      </w:r>
      <w:r>
        <w:rPr>
          <w:sz w:val="28"/>
          <w:szCs w:val="28"/>
        </w:rPr>
        <w:t>39,8</w:t>
      </w:r>
      <w:r w:rsidRPr="00262341">
        <w:rPr>
          <w:sz w:val="28"/>
          <w:szCs w:val="28"/>
        </w:rPr>
        <w:t>%</w:t>
      </w:r>
      <w:r>
        <w:rPr>
          <w:sz w:val="28"/>
          <w:szCs w:val="28"/>
        </w:rPr>
        <w:t>, на</w:t>
      </w:r>
      <w:r w:rsidRPr="00262341">
        <w:rPr>
          <w:sz w:val="28"/>
          <w:szCs w:val="28"/>
        </w:rPr>
        <w:t xml:space="preserve"> содержание органов местного самоуправления – </w:t>
      </w:r>
      <w:r>
        <w:rPr>
          <w:sz w:val="28"/>
          <w:szCs w:val="28"/>
        </w:rPr>
        <w:t>31,2</w:t>
      </w:r>
      <w:r w:rsidRPr="00262341">
        <w:rPr>
          <w:sz w:val="28"/>
          <w:szCs w:val="28"/>
        </w:rPr>
        <w:t xml:space="preserve">%, финансирование отраслей </w:t>
      </w:r>
      <w:r w:rsidRPr="00262341">
        <w:rPr>
          <w:sz w:val="28"/>
          <w:szCs w:val="28"/>
        </w:rPr>
        <w:lastRenderedPageBreak/>
        <w:t>социальной сферы (культура и кинематография</w:t>
      </w:r>
      <w:r>
        <w:rPr>
          <w:sz w:val="28"/>
          <w:szCs w:val="28"/>
        </w:rPr>
        <w:t>, социальная политика</w:t>
      </w:r>
      <w:r w:rsidRPr="00262341">
        <w:rPr>
          <w:sz w:val="28"/>
          <w:szCs w:val="28"/>
        </w:rPr>
        <w:t xml:space="preserve">) – </w:t>
      </w:r>
      <w:r>
        <w:rPr>
          <w:sz w:val="28"/>
          <w:szCs w:val="28"/>
        </w:rPr>
        <w:t>18,6</w:t>
      </w:r>
      <w:r>
        <w:rPr>
          <w:sz w:val="28"/>
          <w:szCs w:val="28"/>
        </w:rPr>
        <w:t>%.</w:t>
      </w:r>
    </w:p>
    <w:p w14:paraId="151534F9" w14:textId="77777777" w:rsidR="00B262B9" w:rsidRPr="00AC45E7" w:rsidRDefault="00B262B9" w:rsidP="00B262B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14:paraId="699DDF77" w14:textId="77777777" w:rsidR="00B262B9" w:rsidRPr="00AC45E7" w:rsidRDefault="00B262B9" w:rsidP="00B262B9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92BC1C" wp14:editId="2C08D7A3">
            <wp:extent cx="5752465" cy="34488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04BA1BB" w14:textId="77777777" w:rsidR="006F441D" w:rsidRDefault="006F441D" w:rsidP="006F441D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14:paraId="3BBD4FD5" w14:textId="77777777" w:rsidR="006F441D" w:rsidRPr="002B439B" w:rsidRDefault="006F441D" w:rsidP="006F441D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2B439B">
        <w:rPr>
          <w:b/>
          <w:i/>
          <w:sz w:val="30"/>
          <w:szCs w:val="30"/>
        </w:rPr>
        <w:t>4.1. Расходы на общегосударственные вопросы</w:t>
      </w:r>
    </w:p>
    <w:p w14:paraId="68AC66FB" w14:textId="089CFDEB" w:rsidR="006F441D" w:rsidRPr="00293CB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Согласно данным </w:t>
      </w:r>
      <w:r>
        <w:rPr>
          <w:sz w:val="28"/>
          <w:szCs w:val="28"/>
        </w:rPr>
        <w:t>О</w:t>
      </w:r>
      <w:r w:rsidRPr="00293CB5">
        <w:rPr>
          <w:sz w:val="28"/>
          <w:szCs w:val="28"/>
        </w:rPr>
        <w:t>тчета об исполнении бюджета за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93CB5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3595785,31</w:t>
      </w:r>
      <w:r>
        <w:rPr>
          <w:sz w:val="28"/>
          <w:szCs w:val="28"/>
        </w:rPr>
        <w:t xml:space="preserve"> </w:t>
      </w:r>
      <w:r w:rsidRPr="00B42762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293CB5">
        <w:rPr>
          <w:sz w:val="28"/>
          <w:szCs w:val="28"/>
        </w:rPr>
        <w:t xml:space="preserve"> или </w:t>
      </w:r>
      <w:r>
        <w:rPr>
          <w:sz w:val="28"/>
          <w:szCs w:val="28"/>
        </w:rPr>
        <w:t>31,2</w:t>
      </w:r>
      <w:r w:rsidRPr="00293CB5">
        <w:rPr>
          <w:sz w:val="28"/>
          <w:szCs w:val="28"/>
        </w:rPr>
        <w:t>% от общей суммы расходов.</w:t>
      </w:r>
    </w:p>
    <w:p w14:paraId="38F7ABC3" w14:textId="77777777" w:rsidR="006F441D" w:rsidRPr="00293CB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Расходы по подразделам отражены в таблице:</w:t>
      </w:r>
    </w:p>
    <w:p w14:paraId="108525FE" w14:textId="77777777" w:rsidR="006F441D" w:rsidRPr="000C74F2" w:rsidRDefault="006F441D" w:rsidP="006F441D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53"/>
        <w:gridCol w:w="2268"/>
        <w:gridCol w:w="1843"/>
      </w:tblGrid>
      <w:tr w:rsidR="006F441D" w:rsidRPr="00C119ED" w14:paraId="06CBA231" w14:textId="77777777" w:rsidTr="006F441D">
        <w:tc>
          <w:tcPr>
            <w:tcW w:w="5353" w:type="dxa"/>
            <w:shd w:val="clear" w:color="auto" w:fill="B6DDE8" w:themeFill="accent5" w:themeFillTint="66"/>
          </w:tcPr>
          <w:p w14:paraId="5F0F460E" w14:textId="77777777" w:rsidR="006F441D" w:rsidRPr="00C119ED" w:rsidRDefault="006F441D" w:rsidP="00692096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7FF7D8C" w14:textId="77777777" w:rsidR="006F441D" w:rsidRPr="00C119ED" w:rsidRDefault="006F441D" w:rsidP="00692096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4F80445E" w14:textId="77777777" w:rsidR="006F441D" w:rsidRPr="00C119ED" w:rsidRDefault="006F441D" w:rsidP="00692096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6F441D" w:rsidRPr="003D3035" w14:paraId="329BCA65" w14:textId="77777777" w:rsidTr="00692096">
        <w:tc>
          <w:tcPr>
            <w:tcW w:w="5353" w:type="dxa"/>
          </w:tcPr>
          <w:p w14:paraId="4D19F5AF" w14:textId="77777777" w:rsidR="006F441D" w:rsidRPr="002B38C8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268" w:type="dxa"/>
          </w:tcPr>
          <w:p w14:paraId="77F32A24" w14:textId="2A43FBD6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972551,56</w:t>
            </w:r>
          </w:p>
        </w:tc>
        <w:tc>
          <w:tcPr>
            <w:tcW w:w="1843" w:type="dxa"/>
          </w:tcPr>
          <w:p w14:paraId="46A492AD" w14:textId="7B922972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3D3035" w14:paraId="63B9D363" w14:textId="77777777" w:rsidTr="00692096">
        <w:tc>
          <w:tcPr>
            <w:tcW w:w="5353" w:type="dxa"/>
          </w:tcPr>
          <w:p w14:paraId="1DB04C7A" w14:textId="77777777" w:rsidR="006F441D" w:rsidRPr="002B38C8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268" w:type="dxa"/>
          </w:tcPr>
          <w:p w14:paraId="0F729840" w14:textId="53C9A89E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2191264,31</w:t>
            </w:r>
          </w:p>
        </w:tc>
        <w:tc>
          <w:tcPr>
            <w:tcW w:w="1843" w:type="dxa"/>
          </w:tcPr>
          <w:p w14:paraId="3A477E02" w14:textId="63D398A3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6F441D" w:rsidRPr="003D3035" w14:paraId="18D4FC0B" w14:textId="77777777" w:rsidTr="00692096">
        <w:tc>
          <w:tcPr>
            <w:tcW w:w="5353" w:type="dxa"/>
          </w:tcPr>
          <w:p w14:paraId="6AEF73CC" w14:textId="77777777" w:rsidR="006F441D" w:rsidRPr="002B38C8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268" w:type="dxa"/>
          </w:tcPr>
          <w:p w14:paraId="7F3A5C75" w14:textId="5A9734C4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843" w:type="dxa"/>
          </w:tcPr>
          <w:p w14:paraId="7CF9DE60" w14:textId="766D86CF" w:rsidR="006F441D" w:rsidRPr="002B38C8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3D3035" w14:paraId="1B8DD62E" w14:textId="77777777" w:rsidTr="00692096">
        <w:tc>
          <w:tcPr>
            <w:tcW w:w="5353" w:type="dxa"/>
          </w:tcPr>
          <w:p w14:paraId="5DF76A2B" w14:textId="77777777" w:rsidR="006F441D" w:rsidRPr="002B38C8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268" w:type="dxa"/>
          </w:tcPr>
          <w:p w14:paraId="77B0D33A" w14:textId="0DD4EFA2" w:rsidR="006F441D" w:rsidRPr="002B38C8" w:rsidRDefault="00927E32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316499,44</w:t>
            </w:r>
          </w:p>
        </w:tc>
        <w:tc>
          <w:tcPr>
            <w:tcW w:w="1843" w:type="dxa"/>
          </w:tcPr>
          <w:p w14:paraId="55A44F94" w14:textId="4B753DA7" w:rsidR="006F441D" w:rsidRPr="002B38C8" w:rsidRDefault="00927E32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C119ED" w14:paraId="55339C08" w14:textId="77777777" w:rsidTr="006F441D">
        <w:tc>
          <w:tcPr>
            <w:tcW w:w="5353" w:type="dxa"/>
            <w:shd w:val="clear" w:color="auto" w:fill="B6DDE8" w:themeFill="accent5" w:themeFillTint="66"/>
          </w:tcPr>
          <w:p w14:paraId="2B5E6E64" w14:textId="77777777" w:rsidR="006F441D" w:rsidRPr="002B38C8" w:rsidRDefault="006F441D" w:rsidP="00692096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60BDB756" w14:textId="07CFA497" w:rsidR="006F441D" w:rsidRPr="002B38C8" w:rsidRDefault="00927E32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3595785,31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692F433E" w14:textId="0AEFD016" w:rsidR="006F441D" w:rsidRPr="002B38C8" w:rsidRDefault="00927E32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98,3</w:t>
            </w:r>
          </w:p>
        </w:tc>
      </w:tr>
    </w:tbl>
    <w:p w14:paraId="37F5B812" w14:textId="77777777" w:rsidR="006F441D" w:rsidRDefault="006F441D" w:rsidP="006F44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8A36A38" w14:textId="77777777" w:rsidR="006F441D" w:rsidRPr="00293CB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</w:t>
      </w:r>
      <w:r w:rsidRPr="00293CB5">
        <w:rPr>
          <w:sz w:val="28"/>
          <w:szCs w:val="28"/>
        </w:rPr>
        <w:lastRenderedPageBreak/>
        <w:t>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14:paraId="602EE4D2" w14:textId="77777777" w:rsidR="006F441D" w:rsidRPr="00293CB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По подразделу 0113 «Другие общегосударственные вопросы» отражены расходы по сопровождению программных продуктов, уплате членских взносов в ассоциацию «Совета муниципальных образований». </w:t>
      </w:r>
    </w:p>
    <w:p w14:paraId="557E3647" w14:textId="77777777" w:rsidR="000E36FE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>Согласно 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 на </w:t>
      </w:r>
      <w:r w:rsidR="00927E32">
        <w:rPr>
          <w:sz w:val="28"/>
          <w:szCs w:val="28"/>
        </w:rPr>
        <w:t>98,3</w:t>
      </w:r>
      <w:r w:rsidRPr="00293CB5">
        <w:rPr>
          <w:sz w:val="28"/>
          <w:szCs w:val="28"/>
        </w:rPr>
        <w:t>%</w:t>
      </w:r>
      <w:r w:rsidR="000E36FE">
        <w:rPr>
          <w:sz w:val="28"/>
          <w:szCs w:val="28"/>
        </w:rPr>
        <w:t xml:space="preserve"> или в сумме 3595785,31 рублей,</w:t>
      </w:r>
      <w:r w:rsidR="000E36FE" w:rsidRPr="000E36FE">
        <w:rPr>
          <w:sz w:val="28"/>
          <w:szCs w:val="28"/>
        </w:rPr>
        <w:t xml:space="preserve"> </w:t>
      </w:r>
      <w:r w:rsidR="000E36FE">
        <w:rPr>
          <w:sz w:val="28"/>
          <w:szCs w:val="28"/>
        </w:rPr>
        <w:t xml:space="preserve">из них средства областного бюджета составили </w:t>
      </w:r>
      <w:r w:rsidR="000E36FE">
        <w:rPr>
          <w:sz w:val="28"/>
          <w:szCs w:val="28"/>
        </w:rPr>
        <w:t>279807,44</w:t>
      </w:r>
      <w:r w:rsidR="000E36FE">
        <w:rPr>
          <w:sz w:val="28"/>
          <w:szCs w:val="28"/>
        </w:rPr>
        <w:t xml:space="preserve"> рублей</w:t>
      </w:r>
      <w:r w:rsidRPr="00293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20D3D83" w14:textId="32392647" w:rsidR="006F441D" w:rsidRPr="0032122E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непрограммных мероприятий, составили </w:t>
      </w:r>
      <w:r w:rsidR="00927E32">
        <w:rPr>
          <w:sz w:val="28"/>
          <w:szCs w:val="28"/>
        </w:rPr>
        <w:t>3520933,31</w:t>
      </w:r>
      <w:r>
        <w:rPr>
          <w:sz w:val="28"/>
          <w:szCs w:val="28"/>
        </w:rPr>
        <w:t xml:space="preserve"> рубл</w:t>
      </w:r>
      <w:r w:rsidR="00927E32">
        <w:rPr>
          <w:sz w:val="28"/>
          <w:szCs w:val="28"/>
        </w:rPr>
        <w:t>я</w:t>
      </w:r>
      <w:r>
        <w:rPr>
          <w:sz w:val="28"/>
          <w:szCs w:val="28"/>
        </w:rPr>
        <w:t xml:space="preserve"> или </w:t>
      </w:r>
      <w:r w:rsidR="00927E32">
        <w:rPr>
          <w:sz w:val="28"/>
          <w:szCs w:val="28"/>
        </w:rPr>
        <w:t>97,9</w:t>
      </w:r>
      <w:r>
        <w:rPr>
          <w:sz w:val="28"/>
          <w:szCs w:val="28"/>
        </w:rPr>
        <w:t>% от произведенных расходов раздела.</w:t>
      </w:r>
    </w:p>
    <w:p w14:paraId="50FD694F" w14:textId="77777777" w:rsidR="006F441D" w:rsidRPr="00FD763A" w:rsidRDefault="006F441D" w:rsidP="004C76E1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9464" w:type="dxa"/>
        <w:tblLook w:val="04A0" w:firstRow="1" w:lastRow="0" w:firstColumn="1" w:lastColumn="0" w:noHBand="0" w:noVBand="1"/>
      </w:tblPr>
      <w:tblGrid>
        <w:gridCol w:w="5353"/>
        <w:gridCol w:w="2268"/>
        <w:gridCol w:w="1843"/>
      </w:tblGrid>
      <w:tr w:rsidR="006F441D" w:rsidRPr="0034426C" w14:paraId="320904CD" w14:textId="77777777" w:rsidTr="000E36FE">
        <w:tc>
          <w:tcPr>
            <w:tcW w:w="5353" w:type="dxa"/>
            <w:shd w:val="clear" w:color="auto" w:fill="B6DDE8" w:themeFill="accent5" w:themeFillTint="66"/>
          </w:tcPr>
          <w:p w14:paraId="24BDE7AD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246D9883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B80AA11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F441D" w:rsidRPr="0034426C" w14:paraId="601C2E89" w14:textId="77777777" w:rsidTr="00692096">
        <w:tc>
          <w:tcPr>
            <w:tcW w:w="5353" w:type="dxa"/>
          </w:tcPr>
          <w:p w14:paraId="1F09EFE9" w14:textId="77777777" w:rsidR="006F441D" w:rsidRPr="0034426C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268" w:type="dxa"/>
          </w:tcPr>
          <w:p w14:paraId="5B458367" w14:textId="510E77CB" w:rsidR="006F441D" w:rsidRPr="0034426C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</w:t>
            </w:r>
            <w:r w:rsidR="006F441D"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14:paraId="14CEE462" w14:textId="77777777" w:rsidR="006F441D" w:rsidRPr="0034426C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6F441D" w:rsidRPr="0034426C" w14:paraId="4A6669F6" w14:textId="77777777" w:rsidTr="000E36FE">
        <w:tc>
          <w:tcPr>
            <w:tcW w:w="5353" w:type="dxa"/>
            <w:shd w:val="clear" w:color="auto" w:fill="B6DDE8" w:themeFill="accent5" w:themeFillTint="66"/>
          </w:tcPr>
          <w:p w14:paraId="34321AAF" w14:textId="77777777" w:rsidR="006F441D" w:rsidRPr="0034426C" w:rsidRDefault="006F441D" w:rsidP="00692096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14:paraId="0136680C" w14:textId="12C7D169" w:rsidR="006F441D" w:rsidRPr="0034426C" w:rsidRDefault="000E36FE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902</w:t>
            </w:r>
            <w:r w:rsidR="006F441D">
              <w:rPr>
                <w:b/>
                <w:sz w:val="22"/>
                <w:szCs w:val="22"/>
              </w:rPr>
              <w:t>0</w:t>
            </w:r>
            <w:r w:rsidR="006F441D" w:rsidRPr="0034426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1F4237E1" w14:textId="77777777" w:rsidR="006F441D" w:rsidRPr="0034426C" w:rsidRDefault="006F441D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14:paraId="3B3453B4" w14:textId="77777777" w:rsidR="006F441D" w:rsidRPr="00293CB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14:paraId="617BEB18" w14:textId="1B469628" w:rsidR="006F441D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 w:rsidR="000E36FE">
        <w:rPr>
          <w:sz w:val="28"/>
          <w:szCs w:val="28"/>
        </w:rPr>
        <w:t>902</w:t>
      </w:r>
      <w:r w:rsidRPr="00293CB5">
        <w:rPr>
          <w:sz w:val="28"/>
          <w:szCs w:val="28"/>
        </w:rPr>
        <w:t>00,00 руб</w:t>
      </w:r>
      <w:r>
        <w:rPr>
          <w:sz w:val="28"/>
          <w:szCs w:val="28"/>
        </w:rPr>
        <w:t>лей</w:t>
      </w:r>
      <w:r w:rsidRPr="00293CB5">
        <w:rPr>
          <w:sz w:val="28"/>
          <w:szCs w:val="28"/>
        </w:rPr>
        <w:t xml:space="preserve"> или 100% к утвержденному плану. </w:t>
      </w:r>
    </w:p>
    <w:p w14:paraId="69F6D53A" w14:textId="77777777" w:rsidR="006F441D" w:rsidRDefault="006F441D" w:rsidP="006F441D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14:paraId="3D5F0649" w14:textId="2E9E9D0A" w:rsidR="006F441D" w:rsidRPr="000C74F2" w:rsidRDefault="006F441D" w:rsidP="006F441D">
      <w:pPr>
        <w:spacing w:before="240"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 w:rsidR="000E36FE">
        <w:rPr>
          <w:sz w:val="28"/>
          <w:szCs w:val="28"/>
        </w:rPr>
        <w:t>15165</w:t>
      </w:r>
      <w:r>
        <w:rPr>
          <w:sz w:val="28"/>
          <w:szCs w:val="28"/>
        </w:rPr>
        <w:t>,00</w:t>
      </w:r>
      <w:r w:rsidRPr="000C5B7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6F441D" w:rsidRPr="00761EF4" w14:paraId="5285D445" w14:textId="77777777" w:rsidTr="000E36FE">
        <w:tc>
          <w:tcPr>
            <w:tcW w:w="5211" w:type="dxa"/>
            <w:shd w:val="clear" w:color="auto" w:fill="B6DDE8" w:themeFill="accent5" w:themeFillTint="66"/>
          </w:tcPr>
          <w:p w14:paraId="0180EDCC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4A2F6554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174F2687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F441D" w:rsidRPr="00761EF4" w14:paraId="4EAD29FE" w14:textId="77777777" w:rsidTr="00692096">
        <w:tc>
          <w:tcPr>
            <w:tcW w:w="5211" w:type="dxa"/>
          </w:tcPr>
          <w:p w14:paraId="732D42FD" w14:textId="5541B654" w:rsidR="006F441D" w:rsidRPr="00761EF4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0E36FE">
              <w:rPr>
                <w:sz w:val="22"/>
                <w:szCs w:val="22"/>
              </w:rPr>
              <w:t>пожарная безопасность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248" w:type="dxa"/>
          </w:tcPr>
          <w:p w14:paraId="2A6FE1A4" w14:textId="3E03704A" w:rsidR="006F441D" w:rsidRPr="002D573D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15165</w:t>
            </w:r>
            <w:r w:rsidR="006F441D">
              <w:rPr>
                <w:sz w:val="22"/>
                <w:szCs w:val="22"/>
              </w:rPr>
              <w:t>,00</w:t>
            </w:r>
          </w:p>
        </w:tc>
        <w:tc>
          <w:tcPr>
            <w:tcW w:w="1850" w:type="dxa"/>
          </w:tcPr>
          <w:p w14:paraId="213022A0" w14:textId="77777777" w:rsidR="006F441D" w:rsidRPr="00761EF4" w:rsidRDefault="006F441D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761EF4" w14:paraId="0C489FCC" w14:textId="77777777" w:rsidTr="000E36FE">
        <w:tc>
          <w:tcPr>
            <w:tcW w:w="5211" w:type="dxa"/>
            <w:shd w:val="clear" w:color="auto" w:fill="B6DDE8" w:themeFill="accent5" w:themeFillTint="66"/>
          </w:tcPr>
          <w:p w14:paraId="6430D541" w14:textId="77777777" w:rsidR="006F441D" w:rsidRPr="00761EF4" w:rsidRDefault="006F441D" w:rsidP="00692096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4072129A" w14:textId="651F70EE" w:rsidR="006F441D" w:rsidRPr="00761EF4" w:rsidRDefault="000E36FE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15165</w:t>
            </w:r>
            <w:r w:rsidR="006F441D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73407EAD" w14:textId="77777777" w:rsidR="006F441D" w:rsidRPr="00761EF4" w:rsidRDefault="006F441D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14:paraId="59270CC8" w14:textId="77777777" w:rsidR="006F441D" w:rsidRPr="008266E4" w:rsidRDefault="006F441D" w:rsidP="006F441D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100,0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>Расходы произведены в рамках подпрограммы «Обеспечение безопасности человека и природной среды на территории сельского поселения Хворостянский сельсовет» и направлены на дезинсекцию территории детских и спортивных площадок.</w:t>
      </w:r>
    </w:p>
    <w:p w14:paraId="4A222CEC" w14:textId="77777777" w:rsidR="006F441D" w:rsidRPr="00FD763A" w:rsidRDefault="006F441D" w:rsidP="006F441D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14:paraId="1C223287" w14:textId="26CF8BE7" w:rsidR="006F441D" w:rsidRPr="000C74F2" w:rsidRDefault="006F441D" w:rsidP="006F441D">
      <w:pPr>
        <w:spacing w:line="276" w:lineRule="auto"/>
        <w:ind w:firstLine="567"/>
        <w:jc w:val="both"/>
      </w:pPr>
      <w:r w:rsidRPr="000C5B7B">
        <w:rPr>
          <w:sz w:val="28"/>
          <w:szCs w:val="28"/>
        </w:rPr>
        <w:lastRenderedPageBreak/>
        <w:t xml:space="preserve">По данному разделу исполнение составило </w:t>
      </w:r>
      <w:r w:rsidR="000E36FE">
        <w:rPr>
          <w:sz w:val="28"/>
          <w:szCs w:val="28"/>
        </w:rPr>
        <w:t>1090519,07</w:t>
      </w:r>
      <w:r>
        <w:rPr>
          <w:sz w:val="28"/>
          <w:szCs w:val="28"/>
        </w:rPr>
        <w:t>,00</w:t>
      </w:r>
      <w:r w:rsidRPr="000C5B7B">
        <w:rPr>
          <w:sz w:val="28"/>
          <w:szCs w:val="28"/>
        </w:rPr>
        <w:t xml:space="preserve"> рублей или </w:t>
      </w:r>
      <w:r w:rsidR="000E36FE">
        <w:rPr>
          <w:sz w:val="28"/>
          <w:szCs w:val="28"/>
        </w:rPr>
        <w:t>93,4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  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 w:firstRow="1" w:lastRow="0" w:firstColumn="1" w:lastColumn="0" w:noHBand="0" w:noVBand="1"/>
      </w:tblPr>
      <w:tblGrid>
        <w:gridCol w:w="5211"/>
        <w:gridCol w:w="2248"/>
        <w:gridCol w:w="1850"/>
      </w:tblGrid>
      <w:tr w:rsidR="006F441D" w:rsidRPr="00761EF4" w14:paraId="0214C7B3" w14:textId="77777777" w:rsidTr="000E36FE">
        <w:tc>
          <w:tcPr>
            <w:tcW w:w="5211" w:type="dxa"/>
            <w:shd w:val="clear" w:color="auto" w:fill="B6DDE8" w:themeFill="accent5" w:themeFillTint="66"/>
          </w:tcPr>
          <w:p w14:paraId="66F921E2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7E95C7D2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531FB2A2" w14:textId="77777777" w:rsidR="006F441D" w:rsidRPr="00761EF4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F441D" w:rsidRPr="00761EF4" w14:paraId="71CBD1BC" w14:textId="77777777" w:rsidTr="00692096">
        <w:tc>
          <w:tcPr>
            <w:tcW w:w="5211" w:type="dxa"/>
          </w:tcPr>
          <w:p w14:paraId="723DBF25" w14:textId="77777777" w:rsidR="006F441D" w:rsidRPr="00761EF4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14:paraId="45DAD339" w14:textId="60D476C4" w:rsidR="006F441D" w:rsidRPr="002D573D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688949,94</w:t>
            </w:r>
          </w:p>
        </w:tc>
        <w:tc>
          <w:tcPr>
            <w:tcW w:w="1850" w:type="dxa"/>
          </w:tcPr>
          <w:p w14:paraId="76E607F2" w14:textId="386A1741" w:rsidR="006F441D" w:rsidRPr="00761EF4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6F441D" w:rsidRPr="00761EF4" w14:paraId="27A9F467" w14:textId="77777777" w:rsidTr="00692096">
        <w:tc>
          <w:tcPr>
            <w:tcW w:w="5211" w:type="dxa"/>
          </w:tcPr>
          <w:p w14:paraId="333A1F32" w14:textId="77777777" w:rsidR="006F441D" w:rsidRPr="00761EF4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2248" w:type="dxa"/>
          </w:tcPr>
          <w:p w14:paraId="57CB8B6B" w14:textId="738E753B" w:rsidR="006F441D" w:rsidRPr="002D573D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401569,13</w:t>
            </w:r>
          </w:p>
        </w:tc>
        <w:tc>
          <w:tcPr>
            <w:tcW w:w="1850" w:type="dxa"/>
          </w:tcPr>
          <w:p w14:paraId="36B061F0" w14:textId="6E51C967" w:rsidR="006F441D" w:rsidRPr="00761EF4" w:rsidRDefault="000E36FE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761EF4" w14:paraId="7F4EDB36" w14:textId="77777777" w:rsidTr="000E36FE">
        <w:tc>
          <w:tcPr>
            <w:tcW w:w="5211" w:type="dxa"/>
            <w:shd w:val="clear" w:color="auto" w:fill="B6DDE8" w:themeFill="accent5" w:themeFillTint="66"/>
          </w:tcPr>
          <w:p w14:paraId="3E11E072" w14:textId="77777777" w:rsidR="006F441D" w:rsidRPr="00761EF4" w:rsidRDefault="006F441D" w:rsidP="00692096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14:paraId="4EDC44C3" w14:textId="41F84346" w:rsidR="006F441D" w:rsidRPr="00761EF4" w:rsidRDefault="000E36FE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1090519,07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14:paraId="7346D463" w14:textId="2736DE9E" w:rsidR="006F441D" w:rsidRPr="00761EF4" w:rsidRDefault="000E36FE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93,4</w:t>
            </w:r>
          </w:p>
        </w:tc>
      </w:tr>
    </w:tbl>
    <w:p w14:paraId="0F3CB390" w14:textId="56D44989" w:rsidR="006F441D" w:rsidRPr="00261945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 w:rsidR="000E36FE">
        <w:rPr>
          <w:sz w:val="28"/>
          <w:szCs w:val="28"/>
        </w:rPr>
        <w:t>93,4</w:t>
      </w:r>
      <w:r w:rsidRPr="00261945">
        <w:rPr>
          <w:sz w:val="28"/>
          <w:szCs w:val="28"/>
        </w:rPr>
        <w:t xml:space="preserve">%. </w:t>
      </w:r>
    </w:p>
    <w:p w14:paraId="26C1420D" w14:textId="70A60E9A" w:rsidR="006F441D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Pr="00FC2801">
        <w:rPr>
          <w:sz w:val="28"/>
          <w:szCs w:val="28"/>
        </w:rPr>
        <w:t xml:space="preserve"> по подразделу 0409 «Дорожное хозяйство (дорожные фонды)» </w:t>
      </w:r>
      <w:r>
        <w:rPr>
          <w:sz w:val="28"/>
          <w:szCs w:val="28"/>
        </w:rPr>
        <w:t>направлены на</w:t>
      </w:r>
      <w:r w:rsidRPr="00D202FB">
        <w:rPr>
          <w:sz w:val="28"/>
          <w:szCs w:val="28"/>
        </w:rPr>
        <w:t xml:space="preserve"> </w:t>
      </w:r>
      <w:r w:rsidRPr="00FC2801">
        <w:rPr>
          <w:sz w:val="28"/>
          <w:szCs w:val="28"/>
        </w:rPr>
        <w:t>содержание дорог общего значения</w:t>
      </w:r>
      <w:r w:rsidR="00245B0C">
        <w:rPr>
          <w:sz w:val="28"/>
          <w:szCs w:val="28"/>
        </w:rPr>
        <w:t xml:space="preserve"> в сумме 527429,94 рублей и на выполнение комплекса работ для регистрации права собственности по технической инвентаризации, подготовке межевых планов на земельные участки под автомобильными дорогами и технических планов в отношении автомобильных дорог общего пользования местного значения в сумме 161520,00 рублей</w:t>
      </w:r>
      <w:r w:rsidRPr="00FC2801">
        <w:rPr>
          <w:sz w:val="28"/>
          <w:szCs w:val="28"/>
        </w:rPr>
        <w:t xml:space="preserve">. </w:t>
      </w:r>
    </w:p>
    <w:p w14:paraId="5F0FC30A" w14:textId="77777777" w:rsidR="006F441D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 произведены в рамках программных мероприятий</w:t>
      </w:r>
      <w:r w:rsidRPr="008239E5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межбюджетных трансфертов, передаваемые бюджетам сельских поселений из бюджета Добринского муниципального района на осуществление части полномочий по решению вопросов местного значения в соответствии с заключенными соглашениями.</w:t>
      </w:r>
    </w:p>
    <w:p w14:paraId="7ABA3A0F" w14:textId="5E067332" w:rsidR="006F441D" w:rsidRPr="00261945" w:rsidRDefault="006F441D" w:rsidP="00887555">
      <w:pPr>
        <w:spacing w:line="276" w:lineRule="auto"/>
        <w:ind w:firstLine="567"/>
        <w:jc w:val="both"/>
        <w:rPr>
          <w:sz w:val="28"/>
          <w:szCs w:val="28"/>
        </w:rPr>
      </w:pPr>
      <w:r w:rsidRPr="00261945">
        <w:rPr>
          <w:sz w:val="28"/>
          <w:szCs w:val="28"/>
        </w:rPr>
        <w:t>По подразделу 0412 «Другие вопросы в области национальной экономики» расход</w:t>
      </w:r>
      <w:r w:rsidR="00245B0C">
        <w:rPr>
          <w:sz w:val="28"/>
          <w:szCs w:val="28"/>
        </w:rPr>
        <w:t>ы</w:t>
      </w:r>
      <w:r w:rsidRPr="0026194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</w:t>
      </w:r>
      <w:r w:rsidR="00245B0C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="00245B0C">
        <w:rPr>
          <w:sz w:val="28"/>
          <w:szCs w:val="28"/>
        </w:rPr>
        <w:t xml:space="preserve">реконструкцию (модернизацию) системы отопления здания администрации сельского поселения в сумме </w:t>
      </w:r>
      <w:r w:rsidR="00887555">
        <w:rPr>
          <w:sz w:val="28"/>
          <w:szCs w:val="28"/>
        </w:rPr>
        <w:t>401569,13 рублей, из них средства областного бюджета составили 197575,97 рублей.</w:t>
      </w:r>
    </w:p>
    <w:p w14:paraId="55525313" w14:textId="77777777" w:rsidR="006F441D" w:rsidRPr="0087748F" w:rsidRDefault="006F441D" w:rsidP="00887555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87748F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5</w:t>
      </w:r>
      <w:r w:rsidRPr="0087748F">
        <w:rPr>
          <w:b/>
          <w:i/>
          <w:sz w:val="30"/>
          <w:szCs w:val="30"/>
        </w:rPr>
        <w:t>. Расходы на жилищно-коммунальное хозяйство</w:t>
      </w:r>
    </w:p>
    <w:p w14:paraId="5249E308" w14:textId="099D0B0B" w:rsidR="006F441D" w:rsidRPr="00EE5E9A" w:rsidRDefault="006F441D" w:rsidP="00887555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 xml:space="preserve">Расходы по разделу составили </w:t>
      </w:r>
      <w:r w:rsidR="00887555">
        <w:rPr>
          <w:sz w:val="28"/>
          <w:szCs w:val="28"/>
        </w:rPr>
        <w:t>4580543,69</w:t>
      </w:r>
      <w:r w:rsidRPr="00EE5E9A">
        <w:rPr>
          <w:sz w:val="28"/>
          <w:szCs w:val="28"/>
        </w:rPr>
        <w:t xml:space="preserve"> руб</w:t>
      </w:r>
      <w:r>
        <w:rPr>
          <w:sz w:val="28"/>
          <w:szCs w:val="28"/>
        </w:rPr>
        <w:t>л</w:t>
      </w:r>
      <w:r w:rsidR="00887555">
        <w:rPr>
          <w:sz w:val="28"/>
          <w:szCs w:val="28"/>
        </w:rPr>
        <w:t>я</w:t>
      </w:r>
      <w:r w:rsidRPr="00EE5E9A">
        <w:rPr>
          <w:sz w:val="28"/>
          <w:szCs w:val="28"/>
        </w:rPr>
        <w:t xml:space="preserve"> или </w:t>
      </w:r>
      <w:r w:rsidR="00887555">
        <w:rPr>
          <w:sz w:val="28"/>
          <w:szCs w:val="28"/>
        </w:rPr>
        <w:t>99,4</w:t>
      </w:r>
      <w:r w:rsidRPr="00EE5E9A">
        <w:rPr>
          <w:sz w:val="28"/>
          <w:szCs w:val="28"/>
        </w:rPr>
        <w:t>% к утвержденному плану.</w:t>
      </w:r>
    </w:p>
    <w:p w14:paraId="77978FA8" w14:textId="77777777" w:rsidR="006F441D" w:rsidRPr="00EE5E9A" w:rsidRDefault="006F441D" w:rsidP="00887555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>Расходы по подразделам отражены в таблице:</w:t>
      </w:r>
    </w:p>
    <w:p w14:paraId="0C6F1380" w14:textId="77777777" w:rsidR="006F441D" w:rsidRPr="000C74F2" w:rsidRDefault="006F441D" w:rsidP="006F441D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9289" w:type="dxa"/>
        <w:tblLook w:val="04A0" w:firstRow="1" w:lastRow="0" w:firstColumn="1" w:lastColumn="0" w:noHBand="0" w:noVBand="1"/>
      </w:tblPr>
      <w:tblGrid>
        <w:gridCol w:w="5070"/>
        <w:gridCol w:w="2376"/>
        <w:gridCol w:w="1843"/>
      </w:tblGrid>
      <w:tr w:rsidR="006F441D" w:rsidRPr="0034426C" w14:paraId="5F030F27" w14:textId="77777777" w:rsidTr="00887555">
        <w:tc>
          <w:tcPr>
            <w:tcW w:w="5070" w:type="dxa"/>
            <w:shd w:val="clear" w:color="auto" w:fill="B6DDE8" w:themeFill="accent5" w:themeFillTint="66"/>
          </w:tcPr>
          <w:p w14:paraId="1C4BC588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21E5B671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0494E432" w14:textId="77777777" w:rsidR="006F441D" w:rsidRPr="0034426C" w:rsidRDefault="006F441D" w:rsidP="0069209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6F441D" w:rsidRPr="00AD4C97" w14:paraId="195BBD74" w14:textId="77777777" w:rsidTr="00692096">
        <w:tc>
          <w:tcPr>
            <w:tcW w:w="5070" w:type="dxa"/>
          </w:tcPr>
          <w:p w14:paraId="136945D4" w14:textId="77777777" w:rsidR="006F441D" w:rsidRPr="00AD4C97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AD4C97">
              <w:rPr>
                <w:sz w:val="22"/>
                <w:szCs w:val="22"/>
              </w:rPr>
              <w:t>0501</w:t>
            </w:r>
            <w:r>
              <w:rPr>
                <w:sz w:val="22"/>
                <w:szCs w:val="22"/>
              </w:rPr>
              <w:t xml:space="preserve"> «Жилищное хозяйство»</w:t>
            </w:r>
          </w:p>
        </w:tc>
        <w:tc>
          <w:tcPr>
            <w:tcW w:w="2376" w:type="dxa"/>
          </w:tcPr>
          <w:p w14:paraId="48A896C1" w14:textId="73435CEF" w:rsidR="006F441D" w:rsidRPr="00AD4C97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3495078,17</w:t>
            </w:r>
          </w:p>
        </w:tc>
        <w:tc>
          <w:tcPr>
            <w:tcW w:w="1843" w:type="dxa"/>
          </w:tcPr>
          <w:p w14:paraId="06AC418F" w14:textId="18EB6C11" w:rsidR="006F441D" w:rsidRPr="00AD4C97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99,8</w:t>
            </w:r>
          </w:p>
        </w:tc>
      </w:tr>
      <w:tr w:rsidR="006F441D" w:rsidRPr="0034426C" w14:paraId="23CDB0E4" w14:textId="77777777" w:rsidTr="00692096">
        <w:tc>
          <w:tcPr>
            <w:tcW w:w="5070" w:type="dxa"/>
          </w:tcPr>
          <w:p w14:paraId="6F7FCEF3" w14:textId="77777777" w:rsidR="006F441D" w:rsidRPr="00CD23B4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2376" w:type="dxa"/>
          </w:tcPr>
          <w:p w14:paraId="153328E1" w14:textId="5112B071" w:rsidR="006F441D" w:rsidRPr="00CD23B4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85951,42</w:t>
            </w:r>
          </w:p>
        </w:tc>
        <w:tc>
          <w:tcPr>
            <w:tcW w:w="1843" w:type="dxa"/>
          </w:tcPr>
          <w:p w14:paraId="66B40917" w14:textId="7BE4362A" w:rsidR="006F441D" w:rsidRPr="00CD23B4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F441D" w:rsidRPr="0034426C" w14:paraId="7396D39A" w14:textId="77777777" w:rsidTr="00692096">
        <w:tc>
          <w:tcPr>
            <w:tcW w:w="5070" w:type="dxa"/>
          </w:tcPr>
          <w:p w14:paraId="2507E622" w14:textId="77777777" w:rsidR="006F441D" w:rsidRPr="0034426C" w:rsidRDefault="006F441D" w:rsidP="00692096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14:paraId="3B146EE2" w14:textId="60EB8F76" w:rsidR="006F441D" w:rsidRPr="0034426C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999514,10</w:t>
            </w:r>
          </w:p>
        </w:tc>
        <w:tc>
          <w:tcPr>
            <w:tcW w:w="1843" w:type="dxa"/>
          </w:tcPr>
          <w:p w14:paraId="19EEA759" w14:textId="7ED032A6" w:rsidR="006F441D" w:rsidRPr="0034426C" w:rsidRDefault="00887555" w:rsidP="00692096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6F441D" w:rsidRPr="0034426C" w14:paraId="1D00431D" w14:textId="77777777" w:rsidTr="00887555">
        <w:tc>
          <w:tcPr>
            <w:tcW w:w="5070" w:type="dxa"/>
            <w:shd w:val="clear" w:color="auto" w:fill="B6DDE8" w:themeFill="accent5" w:themeFillTint="66"/>
          </w:tcPr>
          <w:p w14:paraId="7C40A5B7" w14:textId="77777777" w:rsidR="006F441D" w:rsidRPr="0034426C" w:rsidRDefault="006F441D" w:rsidP="00692096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B6DDE8" w:themeFill="accent5" w:themeFillTint="66"/>
          </w:tcPr>
          <w:p w14:paraId="5722578A" w14:textId="333932FD" w:rsidR="006F441D" w:rsidRPr="0034426C" w:rsidRDefault="00887555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4580543,69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14:paraId="5B851EED" w14:textId="50141F2E" w:rsidR="006F441D" w:rsidRPr="0034426C" w:rsidRDefault="00887555" w:rsidP="00692096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</w:tr>
    </w:tbl>
    <w:p w14:paraId="703B8783" w14:textId="22BDF517" w:rsidR="006F441D" w:rsidRPr="00EE5E9A" w:rsidRDefault="006F441D" w:rsidP="00887555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0501 «Жилищное хозяйство» расходы </w:t>
      </w:r>
      <w:r w:rsidR="00887555">
        <w:rPr>
          <w:sz w:val="28"/>
          <w:szCs w:val="28"/>
        </w:rPr>
        <w:t>произведены</w:t>
      </w:r>
      <w:r>
        <w:rPr>
          <w:sz w:val="28"/>
          <w:szCs w:val="28"/>
        </w:rPr>
        <w:t xml:space="preserve"> в рамках программных мероприятий по организации строительства и содержание муниципального жилья для малоимущих семей. </w:t>
      </w:r>
    </w:p>
    <w:p w14:paraId="36CA9D0F" w14:textId="77777777" w:rsidR="006F441D" w:rsidRPr="00EE5E9A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EE5E9A">
        <w:rPr>
          <w:sz w:val="28"/>
          <w:szCs w:val="28"/>
        </w:rPr>
        <w:t xml:space="preserve">о подразделу 0502 «Коммунальное хозяйство» </w:t>
      </w:r>
      <w:r>
        <w:rPr>
          <w:sz w:val="28"/>
          <w:szCs w:val="28"/>
        </w:rPr>
        <w:t>произведены расходы по техническому и аварийно-диспетчерскому обслуживанию газопровода в с.Никольское.</w:t>
      </w:r>
    </w:p>
    <w:p w14:paraId="15F814A7" w14:textId="717AA865" w:rsidR="006F441D" w:rsidRDefault="006F441D" w:rsidP="006F441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E5E9A">
        <w:rPr>
          <w:sz w:val="28"/>
          <w:szCs w:val="28"/>
        </w:rPr>
        <w:t xml:space="preserve">о подразделу 0503 «Благоустройство» </w:t>
      </w:r>
      <w:r w:rsidRPr="00EE5E9A">
        <w:rPr>
          <w:bCs/>
          <w:sz w:val="28"/>
          <w:szCs w:val="28"/>
        </w:rPr>
        <w:t xml:space="preserve">расходы </w:t>
      </w:r>
      <w:r>
        <w:rPr>
          <w:bCs/>
          <w:sz w:val="28"/>
          <w:szCs w:val="28"/>
        </w:rPr>
        <w:t xml:space="preserve">составили </w:t>
      </w:r>
      <w:r w:rsidR="00887555">
        <w:rPr>
          <w:bCs/>
          <w:sz w:val="28"/>
          <w:szCs w:val="28"/>
        </w:rPr>
        <w:t>999514,10</w:t>
      </w:r>
      <w:r>
        <w:rPr>
          <w:bCs/>
          <w:sz w:val="28"/>
          <w:szCs w:val="28"/>
        </w:rPr>
        <w:t xml:space="preserve"> рублей или 98,1% от плановых назначений</w:t>
      </w:r>
      <w:r w:rsidRPr="00EE5E9A">
        <w:rPr>
          <w:bCs/>
          <w:sz w:val="28"/>
          <w:szCs w:val="28"/>
        </w:rPr>
        <w:t>.</w:t>
      </w:r>
    </w:p>
    <w:p w14:paraId="693D1A17" w14:textId="54A0A793" w:rsidR="006F441D" w:rsidRDefault="006F441D" w:rsidP="006F441D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уличное освещение сложились в сумме </w:t>
      </w:r>
      <w:r w:rsidR="00171502">
        <w:rPr>
          <w:bCs/>
          <w:sz w:val="28"/>
          <w:szCs w:val="28"/>
        </w:rPr>
        <w:t>749291,60</w:t>
      </w:r>
      <w:r>
        <w:rPr>
          <w:bCs/>
          <w:sz w:val="28"/>
          <w:szCs w:val="28"/>
        </w:rPr>
        <w:t xml:space="preserve"> рубл</w:t>
      </w:r>
      <w:r w:rsidR="00171502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освоены на </w:t>
      </w:r>
      <w:r w:rsidR="00171502">
        <w:rPr>
          <w:bCs/>
          <w:sz w:val="28"/>
          <w:szCs w:val="28"/>
        </w:rPr>
        <w:t>97,5</w:t>
      </w:r>
      <w:r>
        <w:rPr>
          <w:bCs/>
          <w:sz w:val="28"/>
          <w:szCs w:val="28"/>
        </w:rPr>
        <w:t>%.</w:t>
      </w:r>
    </w:p>
    <w:p w14:paraId="681ED2DF" w14:textId="5AC5D062" w:rsidR="006F441D" w:rsidRPr="00171502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Через программные мероприятия по благоустройству территории сельского поселения произведены расходы </w:t>
      </w:r>
      <w:r w:rsidRPr="00171502">
        <w:rPr>
          <w:bCs/>
          <w:sz w:val="28"/>
          <w:szCs w:val="28"/>
        </w:rPr>
        <w:t xml:space="preserve">по </w:t>
      </w:r>
      <w:r w:rsidR="00171502" w:rsidRPr="00171502">
        <w:rPr>
          <w:bCs/>
          <w:sz w:val="28"/>
          <w:szCs w:val="28"/>
        </w:rPr>
        <w:t>опиловке деревьев</w:t>
      </w:r>
      <w:r w:rsidRPr="00171502">
        <w:rPr>
          <w:bCs/>
          <w:sz w:val="28"/>
          <w:szCs w:val="28"/>
        </w:rPr>
        <w:t xml:space="preserve"> в сумме </w:t>
      </w:r>
      <w:r w:rsidR="00171502" w:rsidRPr="00171502">
        <w:rPr>
          <w:bCs/>
          <w:sz w:val="28"/>
          <w:szCs w:val="28"/>
        </w:rPr>
        <w:t>500</w:t>
      </w:r>
      <w:r w:rsidRPr="00171502">
        <w:rPr>
          <w:bCs/>
          <w:sz w:val="28"/>
          <w:szCs w:val="28"/>
        </w:rPr>
        <w:t xml:space="preserve">0,00 рублей, </w:t>
      </w:r>
      <w:r w:rsidR="00171502" w:rsidRPr="00171502">
        <w:rPr>
          <w:bCs/>
          <w:sz w:val="28"/>
          <w:szCs w:val="28"/>
        </w:rPr>
        <w:t>вывоз мусора</w:t>
      </w:r>
      <w:r w:rsidRPr="00171502">
        <w:rPr>
          <w:bCs/>
          <w:sz w:val="28"/>
          <w:szCs w:val="28"/>
        </w:rPr>
        <w:t xml:space="preserve"> в сумме </w:t>
      </w:r>
      <w:r w:rsidR="00171502" w:rsidRPr="00171502">
        <w:rPr>
          <w:bCs/>
          <w:sz w:val="28"/>
          <w:szCs w:val="28"/>
        </w:rPr>
        <w:t>25000,00</w:t>
      </w:r>
      <w:r w:rsidRPr="00171502">
        <w:rPr>
          <w:bCs/>
          <w:sz w:val="28"/>
          <w:szCs w:val="28"/>
        </w:rPr>
        <w:t xml:space="preserve"> рубл</w:t>
      </w:r>
      <w:r w:rsidR="00171502" w:rsidRPr="00171502">
        <w:rPr>
          <w:bCs/>
          <w:sz w:val="28"/>
          <w:szCs w:val="28"/>
        </w:rPr>
        <w:t>ей</w:t>
      </w:r>
      <w:r w:rsidRPr="00171502">
        <w:rPr>
          <w:bCs/>
          <w:sz w:val="28"/>
          <w:szCs w:val="28"/>
        </w:rPr>
        <w:t xml:space="preserve">, </w:t>
      </w:r>
      <w:r w:rsidR="00171502" w:rsidRPr="00171502">
        <w:rPr>
          <w:bCs/>
          <w:sz w:val="28"/>
          <w:szCs w:val="28"/>
        </w:rPr>
        <w:t>приобретение нефинансовых активов</w:t>
      </w:r>
      <w:r w:rsidRPr="00171502">
        <w:rPr>
          <w:bCs/>
          <w:sz w:val="28"/>
          <w:szCs w:val="28"/>
        </w:rPr>
        <w:t xml:space="preserve"> в сумме </w:t>
      </w:r>
      <w:r w:rsidR="00171502" w:rsidRPr="00171502">
        <w:rPr>
          <w:bCs/>
          <w:sz w:val="28"/>
          <w:szCs w:val="28"/>
        </w:rPr>
        <w:t>40320</w:t>
      </w:r>
      <w:r w:rsidRPr="00171502">
        <w:rPr>
          <w:bCs/>
          <w:sz w:val="28"/>
          <w:szCs w:val="28"/>
        </w:rPr>
        <w:t xml:space="preserve">,00 рублей, оплате работ по договору ГПХ по благоустройству – </w:t>
      </w:r>
      <w:r w:rsidR="00171502" w:rsidRPr="00171502">
        <w:rPr>
          <w:bCs/>
          <w:sz w:val="28"/>
          <w:szCs w:val="28"/>
        </w:rPr>
        <w:t>143361,50</w:t>
      </w:r>
      <w:r w:rsidRPr="00171502">
        <w:rPr>
          <w:bCs/>
          <w:sz w:val="28"/>
          <w:szCs w:val="28"/>
        </w:rPr>
        <w:t xml:space="preserve"> рубл</w:t>
      </w:r>
      <w:r w:rsidR="00171502" w:rsidRPr="00171502">
        <w:rPr>
          <w:bCs/>
          <w:sz w:val="28"/>
          <w:szCs w:val="28"/>
        </w:rPr>
        <w:t>ь</w:t>
      </w:r>
      <w:r w:rsidRPr="00171502">
        <w:rPr>
          <w:bCs/>
          <w:sz w:val="28"/>
          <w:szCs w:val="28"/>
        </w:rPr>
        <w:t>,</w:t>
      </w:r>
      <w:r w:rsidRPr="00171502">
        <w:rPr>
          <w:bCs/>
          <w:color w:val="C0504D" w:themeColor="accent2"/>
          <w:sz w:val="28"/>
          <w:szCs w:val="28"/>
        </w:rPr>
        <w:t xml:space="preserve"> </w:t>
      </w:r>
      <w:r w:rsidRPr="00171502">
        <w:rPr>
          <w:bCs/>
          <w:sz w:val="28"/>
          <w:szCs w:val="28"/>
        </w:rPr>
        <w:t xml:space="preserve">доставке песка – </w:t>
      </w:r>
      <w:r w:rsidR="00171502" w:rsidRPr="00171502">
        <w:rPr>
          <w:bCs/>
          <w:sz w:val="28"/>
          <w:szCs w:val="28"/>
        </w:rPr>
        <w:t>16006</w:t>
      </w:r>
      <w:r w:rsidRPr="00171502">
        <w:rPr>
          <w:bCs/>
          <w:sz w:val="28"/>
          <w:szCs w:val="28"/>
        </w:rPr>
        <w:t>,00 рублей,</w:t>
      </w:r>
      <w:r w:rsidRPr="00171502">
        <w:rPr>
          <w:bCs/>
          <w:color w:val="C0504D" w:themeColor="accent2"/>
          <w:sz w:val="28"/>
          <w:szCs w:val="28"/>
        </w:rPr>
        <w:t xml:space="preserve"> </w:t>
      </w:r>
      <w:r w:rsidRPr="00171502">
        <w:rPr>
          <w:bCs/>
          <w:sz w:val="28"/>
          <w:szCs w:val="28"/>
        </w:rPr>
        <w:t xml:space="preserve">новогоднему украшению сел – </w:t>
      </w:r>
      <w:r w:rsidR="00171502" w:rsidRPr="00171502">
        <w:rPr>
          <w:bCs/>
          <w:sz w:val="28"/>
          <w:szCs w:val="28"/>
        </w:rPr>
        <w:t>20535,00</w:t>
      </w:r>
      <w:r w:rsidRPr="00171502">
        <w:rPr>
          <w:bCs/>
          <w:sz w:val="28"/>
          <w:szCs w:val="28"/>
        </w:rPr>
        <w:t xml:space="preserve"> рублей.</w:t>
      </w:r>
    </w:p>
    <w:p w14:paraId="018CB225" w14:textId="77777777" w:rsidR="006F441D" w:rsidRPr="00FD763A" w:rsidRDefault="006F441D" w:rsidP="006F441D">
      <w:pPr>
        <w:spacing w:before="240"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>
        <w:rPr>
          <w:b/>
          <w:i/>
          <w:color w:val="000000"/>
          <w:sz w:val="30"/>
          <w:szCs w:val="30"/>
        </w:rPr>
        <w:t>6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14:paraId="0D9AF5F5" w14:textId="5D042731" w:rsidR="006F441D" w:rsidRPr="00EE5E9A" w:rsidRDefault="006F441D" w:rsidP="006F441D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171502">
        <w:rPr>
          <w:sz w:val="28"/>
          <w:szCs w:val="28"/>
        </w:rPr>
        <w:t>1</w:t>
      </w:r>
      <w:r w:rsidRPr="00EE5E9A">
        <w:rPr>
          <w:sz w:val="28"/>
          <w:szCs w:val="28"/>
        </w:rPr>
        <w:t xml:space="preserve"> году исполнены в сумме </w:t>
      </w:r>
      <w:r w:rsidR="00171502">
        <w:rPr>
          <w:sz w:val="28"/>
          <w:szCs w:val="28"/>
        </w:rPr>
        <w:t>2132690,80</w:t>
      </w:r>
      <w:r w:rsidRPr="00EE5E9A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100,0</w:t>
      </w:r>
      <w:r w:rsidRPr="00EE5E9A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Хворостянский сельсовет» по подразделу 0801 «Культура». Средства направлены на </w:t>
      </w:r>
      <w:r>
        <w:rPr>
          <w:sz w:val="28"/>
          <w:szCs w:val="28"/>
        </w:rPr>
        <w:t>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14:paraId="0CDA7A8B" w14:textId="53F0CC6E" w:rsidR="006F441D" w:rsidRDefault="006F441D" w:rsidP="006F441D">
      <w:pPr>
        <w:spacing w:before="240" w:after="240" w:line="276" w:lineRule="auto"/>
        <w:ind w:firstLine="567"/>
        <w:jc w:val="both"/>
        <w:rPr>
          <w:b/>
          <w:i/>
          <w:sz w:val="30"/>
          <w:szCs w:val="30"/>
        </w:rPr>
      </w:pPr>
      <w:r w:rsidRPr="000E63C6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7</w:t>
      </w:r>
      <w:r w:rsidRPr="000E63C6">
        <w:rPr>
          <w:b/>
          <w:i/>
          <w:sz w:val="30"/>
          <w:szCs w:val="30"/>
        </w:rPr>
        <w:t xml:space="preserve">. </w:t>
      </w:r>
      <w:r w:rsidR="00171502">
        <w:rPr>
          <w:b/>
          <w:i/>
          <w:sz w:val="30"/>
          <w:szCs w:val="30"/>
        </w:rPr>
        <w:t>Социальная политика</w:t>
      </w:r>
    </w:p>
    <w:p w14:paraId="04E71F80" w14:textId="6CF1A9BB" w:rsidR="006274C9" w:rsidRDefault="00171502" w:rsidP="006274C9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«Социальное обеспечение населения» расходы произведены в рамках непрограммных мероприятий в сумме </w:t>
      </w:r>
      <w:r w:rsidR="00307120">
        <w:rPr>
          <w:sz w:val="28"/>
          <w:szCs w:val="28"/>
        </w:rPr>
        <w:t>1</w:t>
      </w:r>
      <w:r>
        <w:rPr>
          <w:sz w:val="28"/>
          <w:szCs w:val="28"/>
        </w:rPr>
        <w:t>0000,00 рублей и направлены на оказание социальной помощи населению.</w:t>
      </w:r>
    </w:p>
    <w:p w14:paraId="487CF4BB" w14:textId="77777777" w:rsidR="00307120" w:rsidRPr="009B0836" w:rsidRDefault="00307120" w:rsidP="00307120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0"/>
          <w:szCs w:val="30"/>
        </w:rPr>
      </w:pPr>
      <w:r w:rsidRPr="009B0836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14:paraId="0CA4BF75" w14:textId="3F400071" w:rsidR="00307120" w:rsidRPr="00307120" w:rsidRDefault="00307120" w:rsidP="0030712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В бюджете сельского поселения на 2021 год запланированы ассигнования на реализацию 1 муниципальной программы «Устойчивое развитие территории сельского поселения </w:t>
      </w:r>
      <w:r>
        <w:rPr>
          <w:sz w:val="28"/>
          <w:szCs w:val="28"/>
        </w:rPr>
        <w:t>Хворостянский</w:t>
      </w:r>
      <w:r w:rsidRPr="00307120">
        <w:rPr>
          <w:sz w:val="28"/>
          <w:szCs w:val="28"/>
        </w:rPr>
        <w:t xml:space="preserve"> сельсовет Добринского муниципального района Липецкой области на 2019-2024 годы».</w:t>
      </w:r>
    </w:p>
    <w:p w14:paraId="275198C3" w14:textId="704FE388" w:rsidR="00307120" w:rsidRPr="00307120" w:rsidRDefault="00307120" w:rsidP="00307120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Общая сумма расходов на реализацию муниципальной программы в 2021 году за счет всех источников финансирования составила </w:t>
      </w:r>
      <w:r>
        <w:rPr>
          <w:sz w:val="28"/>
          <w:szCs w:val="28"/>
        </w:rPr>
        <w:t>7893770,56</w:t>
      </w:r>
      <w:r w:rsidRPr="00307120">
        <w:rPr>
          <w:sz w:val="28"/>
          <w:szCs w:val="28"/>
        </w:rPr>
        <w:t xml:space="preserve"> рублей. </w:t>
      </w:r>
    </w:p>
    <w:p w14:paraId="005E3F98" w14:textId="24C812A3" w:rsidR="00307120" w:rsidRPr="00307120" w:rsidRDefault="00307120" w:rsidP="0030712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lastRenderedPageBreak/>
        <w:t xml:space="preserve">Из них основная доля </w:t>
      </w:r>
      <w:r>
        <w:rPr>
          <w:sz w:val="28"/>
          <w:szCs w:val="28"/>
        </w:rPr>
        <w:t>88,3</w:t>
      </w:r>
      <w:r w:rsidRPr="00307120">
        <w:rPr>
          <w:sz w:val="28"/>
          <w:szCs w:val="28"/>
        </w:rPr>
        <w:t>% (</w:t>
      </w:r>
      <w:r>
        <w:rPr>
          <w:sz w:val="28"/>
          <w:szCs w:val="28"/>
        </w:rPr>
        <w:t>6968559,14</w:t>
      </w:r>
      <w:r w:rsidRPr="00307120">
        <w:rPr>
          <w:sz w:val="28"/>
          <w:szCs w:val="28"/>
        </w:rPr>
        <w:t xml:space="preserve"> рублей) – средства местного бюджета, </w:t>
      </w:r>
      <w:r>
        <w:rPr>
          <w:sz w:val="28"/>
          <w:szCs w:val="28"/>
        </w:rPr>
        <w:t>8,7</w:t>
      </w:r>
      <w:r w:rsidRPr="00307120">
        <w:rPr>
          <w:sz w:val="28"/>
          <w:szCs w:val="28"/>
        </w:rPr>
        <w:t>% - средства районного бюджета (</w:t>
      </w:r>
      <w:r w:rsidR="00C047AD">
        <w:rPr>
          <w:sz w:val="28"/>
          <w:szCs w:val="28"/>
        </w:rPr>
        <w:t>688949,94</w:t>
      </w:r>
      <w:r w:rsidRPr="00307120">
        <w:rPr>
          <w:sz w:val="28"/>
          <w:szCs w:val="28"/>
        </w:rPr>
        <w:t xml:space="preserve"> рубл</w:t>
      </w:r>
      <w:r w:rsidR="00C047AD">
        <w:rPr>
          <w:sz w:val="28"/>
          <w:szCs w:val="28"/>
        </w:rPr>
        <w:t>ей</w:t>
      </w:r>
      <w:r w:rsidRPr="00307120">
        <w:rPr>
          <w:sz w:val="28"/>
          <w:szCs w:val="28"/>
        </w:rPr>
        <w:t xml:space="preserve">), </w:t>
      </w:r>
      <w:r w:rsidR="00C047AD">
        <w:rPr>
          <w:sz w:val="28"/>
          <w:szCs w:val="28"/>
        </w:rPr>
        <w:t>3,0</w:t>
      </w:r>
      <w:r w:rsidRPr="00307120">
        <w:rPr>
          <w:sz w:val="28"/>
          <w:szCs w:val="28"/>
        </w:rPr>
        <w:t>% - средства областного бюджета (</w:t>
      </w:r>
      <w:r w:rsidR="00C047AD">
        <w:rPr>
          <w:sz w:val="28"/>
          <w:szCs w:val="28"/>
        </w:rPr>
        <w:t>236261,48</w:t>
      </w:r>
      <w:r w:rsidRPr="00307120">
        <w:rPr>
          <w:sz w:val="28"/>
          <w:szCs w:val="28"/>
        </w:rPr>
        <w:t xml:space="preserve"> рубл</w:t>
      </w:r>
      <w:r w:rsidR="00C047AD">
        <w:rPr>
          <w:sz w:val="28"/>
          <w:szCs w:val="28"/>
        </w:rPr>
        <w:t>ь</w:t>
      </w:r>
      <w:r w:rsidRPr="00307120">
        <w:rPr>
          <w:sz w:val="28"/>
          <w:szCs w:val="28"/>
        </w:rPr>
        <w:t>).</w:t>
      </w:r>
    </w:p>
    <w:p w14:paraId="3ABA5A06" w14:textId="77777777" w:rsidR="00307120" w:rsidRPr="00307120" w:rsidRDefault="00307120" w:rsidP="00C047AD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14:paraId="712FC1C6" w14:textId="77777777" w:rsidR="00105640" w:rsidRPr="00105640" w:rsidRDefault="00105640" w:rsidP="00B0714F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978B35" wp14:editId="43EB6F49">
            <wp:extent cx="5676900" cy="22608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BF8B5A3" w14:textId="77777777" w:rsidR="00305F58" w:rsidRPr="002401C3" w:rsidRDefault="00305F58" w:rsidP="002401C3">
      <w:pPr>
        <w:spacing w:line="276" w:lineRule="auto"/>
        <w:ind w:firstLine="567"/>
        <w:jc w:val="both"/>
        <w:rPr>
          <w:sz w:val="28"/>
          <w:szCs w:val="28"/>
        </w:rPr>
      </w:pPr>
      <w:r w:rsidRPr="002401C3">
        <w:rPr>
          <w:sz w:val="28"/>
          <w:szCs w:val="28"/>
        </w:rPr>
        <w:t>Сведения по исполнению программ</w:t>
      </w:r>
      <w:r w:rsidR="000136B5" w:rsidRPr="002401C3">
        <w:rPr>
          <w:sz w:val="28"/>
          <w:szCs w:val="28"/>
        </w:rPr>
        <w:t>ы</w:t>
      </w:r>
      <w:r w:rsidRPr="002401C3">
        <w:rPr>
          <w:sz w:val="28"/>
          <w:szCs w:val="28"/>
        </w:rPr>
        <w:t xml:space="preserve"> представлены в таблице.</w:t>
      </w:r>
    </w:p>
    <w:p w14:paraId="0F5D1984" w14:textId="77777777"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503" w:type="dxa"/>
        <w:tblInd w:w="-43" w:type="dxa"/>
        <w:tblLook w:val="04A0" w:firstRow="1" w:lastRow="0" w:firstColumn="1" w:lastColumn="0" w:noHBand="0" w:noVBand="1"/>
      </w:tblPr>
      <w:tblGrid>
        <w:gridCol w:w="1569"/>
        <w:gridCol w:w="4490"/>
        <w:gridCol w:w="1355"/>
        <w:gridCol w:w="1372"/>
        <w:gridCol w:w="717"/>
      </w:tblGrid>
      <w:tr w:rsidR="00FE68C2" w:rsidRPr="00EB403A" w14:paraId="37E48395" w14:textId="77777777" w:rsidTr="00C047AD">
        <w:trPr>
          <w:trHeight w:val="462"/>
        </w:trPr>
        <w:tc>
          <w:tcPr>
            <w:tcW w:w="1569" w:type="dxa"/>
            <w:vMerge w:val="restart"/>
            <w:shd w:val="clear" w:color="auto" w:fill="B6DDE8" w:themeFill="accent5" w:themeFillTint="66"/>
          </w:tcPr>
          <w:p w14:paraId="01A894A1" w14:textId="77777777" w:rsidR="00FE68C2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>
              <w:rPr>
                <w:b/>
              </w:rPr>
              <w:t>Программа/</w:t>
            </w:r>
          </w:p>
          <w:p w14:paraId="3B5A9664" w14:textId="77777777" w:rsidR="00FE68C2" w:rsidRPr="00EB403A" w:rsidRDefault="00FE68C2" w:rsidP="00FE68C2">
            <w:pPr>
              <w:spacing w:line="276" w:lineRule="auto"/>
              <w:ind w:left="-112" w:firstLine="47"/>
              <w:jc w:val="center"/>
              <w:rPr>
                <w:b/>
              </w:rPr>
            </w:pPr>
            <w:r>
              <w:rPr>
                <w:b/>
              </w:rPr>
              <w:t>подпрограмма</w:t>
            </w:r>
          </w:p>
        </w:tc>
        <w:tc>
          <w:tcPr>
            <w:tcW w:w="4490" w:type="dxa"/>
            <w:vMerge w:val="restart"/>
            <w:shd w:val="clear" w:color="auto" w:fill="B6DDE8" w:themeFill="accent5" w:themeFillTint="66"/>
          </w:tcPr>
          <w:p w14:paraId="1D48531F" w14:textId="77777777" w:rsidR="00FE68C2" w:rsidRPr="00EB403A" w:rsidRDefault="00FE68C2" w:rsidP="00FE68C2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355" w:type="dxa"/>
            <w:vMerge w:val="restart"/>
            <w:shd w:val="clear" w:color="auto" w:fill="B6DDE8" w:themeFill="accent5" w:themeFillTint="66"/>
          </w:tcPr>
          <w:p w14:paraId="7AA99490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14:paraId="56B56361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089" w:type="dxa"/>
            <w:gridSpan w:val="2"/>
            <w:shd w:val="clear" w:color="auto" w:fill="B6DDE8" w:themeFill="accent5" w:themeFillTint="66"/>
          </w:tcPr>
          <w:p w14:paraId="07B25EE0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14:paraId="60EE7AA9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FE68C2" w:rsidRPr="002D7615" w14:paraId="71F091D8" w14:textId="77777777" w:rsidTr="00C047AD">
        <w:trPr>
          <w:trHeight w:val="293"/>
        </w:trPr>
        <w:tc>
          <w:tcPr>
            <w:tcW w:w="1569" w:type="dxa"/>
            <w:vMerge/>
          </w:tcPr>
          <w:p w14:paraId="5498AAF8" w14:textId="77777777" w:rsidR="00FE68C2" w:rsidRPr="002D7615" w:rsidRDefault="00FE68C2" w:rsidP="00FE68C2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490" w:type="dxa"/>
            <w:vMerge/>
          </w:tcPr>
          <w:p w14:paraId="7FE3BCA3" w14:textId="77777777" w:rsidR="00FE68C2" w:rsidRPr="002D7615" w:rsidRDefault="00FE68C2" w:rsidP="00FE68C2">
            <w:pPr>
              <w:spacing w:line="276" w:lineRule="auto"/>
              <w:jc w:val="both"/>
            </w:pPr>
          </w:p>
        </w:tc>
        <w:tc>
          <w:tcPr>
            <w:tcW w:w="1355" w:type="dxa"/>
            <w:vMerge/>
          </w:tcPr>
          <w:p w14:paraId="5EC8C388" w14:textId="77777777" w:rsidR="00FE68C2" w:rsidRPr="002D7615" w:rsidRDefault="00FE68C2" w:rsidP="00FE68C2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372" w:type="dxa"/>
            <w:shd w:val="clear" w:color="auto" w:fill="B6DDE8" w:themeFill="accent5" w:themeFillTint="66"/>
          </w:tcPr>
          <w:p w14:paraId="57021E3C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074EB7DF" w14:textId="77777777" w:rsidR="00FE68C2" w:rsidRPr="00EB403A" w:rsidRDefault="00FE68C2" w:rsidP="00FE68C2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FE68C2" w:rsidRPr="00FE68C2" w14:paraId="7540D9A0" w14:textId="77777777" w:rsidTr="00FE68C2">
        <w:tc>
          <w:tcPr>
            <w:tcW w:w="1569" w:type="dxa"/>
          </w:tcPr>
          <w:p w14:paraId="3517EF46" w14:textId="77777777" w:rsidR="00FE68C2" w:rsidRPr="00FE68C2" w:rsidRDefault="00FE68C2" w:rsidP="00FE68C2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Pr="00FE68C2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7243282B" w14:textId="77777777" w:rsidR="00FE68C2" w:rsidRPr="00FE68C2" w:rsidRDefault="00FE68C2" w:rsidP="00FE68C2">
            <w:pPr>
              <w:spacing w:line="276" w:lineRule="auto"/>
              <w:rPr>
                <w:b/>
                <w:sz w:val="22"/>
                <w:szCs w:val="22"/>
              </w:rPr>
            </w:pPr>
            <w:r w:rsidRPr="00FE68C2">
              <w:rPr>
                <w:b/>
                <w:color w:val="000000"/>
                <w:sz w:val="22"/>
                <w:szCs w:val="22"/>
              </w:rPr>
              <w:t>Муниципальная программа сельского поселения "Устойчивое развитие территории сельского поселения Хворостянский сельсовет на 2019-2024 годы" в том числе</w:t>
            </w:r>
          </w:p>
        </w:tc>
        <w:tc>
          <w:tcPr>
            <w:tcW w:w="1355" w:type="dxa"/>
            <w:shd w:val="clear" w:color="auto" w:fill="auto"/>
          </w:tcPr>
          <w:p w14:paraId="1568EE5D" w14:textId="14823835" w:rsidR="00FE68C2" w:rsidRPr="00FE68C2" w:rsidRDefault="00C047AD" w:rsidP="00FE68C2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7999493,48</w:t>
            </w:r>
          </w:p>
        </w:tc>
        <w:tc>
          <w:tcPr>
            <w:tcW w:w="1372" w:type="dxa"/>
            <w:shd w:val="clear" w:color="auto" w:fill="auto"/>
          </w:tcPr>
          <w:p w14:paraId="758D1942" w14:textId="76C4D02F" w:rsidR="00FE68C2" w:rsidRPr="00FE68C2" w:rsidRDefault="00C047AD" w:rsidP="00FE68C2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7893770,56</w:t>
            </w:r>
          </w:p>
        </w:tc>
        <w:tc>
          <w:tcPr>
            <w:tcW w:w="717" w:type="dxa"/>
          </w:tcPr>
          <w:p w14:paraId="410EF103" w14:textId="6771C339" w:rsidR="00FE68C2" w:rsidRPr="00FE68C2" w:rsidRDefault="00C047AD" w:rsidP="00FE68C2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FE68C2" w:rsidRPr="00FE68C2" w14:paraId="51CE5E9B" w14:textId="77777777" w:rsidTr="00FE68C2">
        <w:tc>
          <w:tcPr>
            <w:tcW w:w="1569" w:type="dxa"/>
          </w:tcPr>
          <w:p w14:paraId="53E9D1A6" w14:textId="77777777" w:rsidR="00FE68C2" w:rsidRPr="00FE68C2" w:rsidRDefault="00FE68C2" w:rsidP="00FE68C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490" w:type="dxa"/>
            <w:shd w:val="clear" w:color="auto" w:fill="auto"/>
          </w:tcPr>
          <w:p w14:paraId="4C1CB754" w14:textId="77777777" w:rsidR="00FE68C2" w:rsidRPr="00FE68C2" w:rsidRDefault="00FE68C2" w:rsidP="00FE68C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FE68C2">
              <w:rPr>
                <w:bCs/>
                <w:color w:val="000000"/>
                <w:sz w:val="22"/>
                <w:szCs w:val="22"/>
              </w:rPr>
              <w:t>Подпрограмма "Обеспечение населения качественной, развитой инфраструктурой и повышения уровня благоустройства на территории сельского поселения Хворостянский сельсовет"</w:t>
            </w:r>
          </w:p>
        </w:tc>
        <w:tc>
          <w:tcPr>
            <w:tcW w:w="1355" w:type="dxa"/>
            <w:shd w:val="clear" w:color="auto" w:fill="auto"/>
          </w:tcPr>
          <w:p w14:paraId="04B1EC2F" w14:textId="557D8156" w:rsidR="00FE68C2" w:rsidRP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5374358,00</w:t>
            </w:r>
          </w:p>
        </w:tc>
        <w:tc>
          <w:tcPr>
            <w:tcW w:w="1372" w:type="dxa"/>
            <w:shd w:val="clear" w:color="auto" w:fill="auto"/>
          </w:tcPr>
          <w:p w14:paraId="38BE724F" w14:textId="295F025C" w:rsidR="00FE68C2" w:rsidRP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5269493,63</w:t>
            </w:r>
          </w:p>
        </w:tc>
        <w:tc>
          <w:tcPr>
            <w:tcW w:w="717" w:type="dxa"/>
          </w:tcPr>
          <w:p w14:paraId="7D34131E" w14:textId="7A6DDC23" w:rsidR="00FE68C2" w:rsidRP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98,1</w:t>
            </w:r>
          </w:p>
        </w:tc>
      </w:tr>
      <w:tr w:rsidR="00FE68C2" w:rsidRPr="00FE68C2" w14:paraId="5A55F4A6" w14:textId="77777777" w:rsidTr="00FE68C2">
        <w:tc>
          <w:tcPr>
            <w:tcW w:w="1569" w:type="dxa"/>
          </w:tcPr>
          <w:p w14:paraId="7510521F" w14:textId="77777777" w:rsidR="00FE68C2" w:rsidRPr="00FE68C2" w:rsidRDefault="00FE68C2" w:rsidP="00FE68C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490" w:type="dxa"/>
            <w:shd w:val="clear" w:color="auto" w:fill="auto"/>
          </w:tcPr>
          <w:p w14:paraId="0E2B6C18" w14:textId="77777777" w:rsidR="00FE68C2" w:rsidRPr="006B7566" w:rsidRDefault="00FE68C2" w:rsidP="00FE68C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"Развитие социальной сферы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Хворостянский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32DE9FDF" w14:textId="35B50C40" w:rsidR="00FE68C2" w:rsidRP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2133511,00</w:t>
            </w:r>
          </w:p>
        </w:tc>
        <w:tc>
          <w:tcPr>
            <w:tcW w:w="1372" w:type="dxa"/>
            <w:shd w:val="clear" w:color="auto" w:fill="auto"/>
          </w:tcPr>
          <w:p w14:paraId="21A80EF9" w14:textId="7B682F26" w:rsid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2132690,80</w:t>
            </w:r>
          </w:p>
        </w:tc>
        <w:tc>
          <w:tcPr>
            <w:tcW w:w="717" w:type="dxa"/>
          </w:tcPr>
          <w:p w14:paraId="47531B95" w14:textId="0B0CE591" w:rsidR="00FE68C2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641628" w:rsidRPr="00FE68C2" w14:paraId="4F997C3F" w14:textId="77777777" w:rsidTr="00FE68C2">
        <w:tc>
          <w:tcPr>
            <w:tcW w:w="1569" w:type="dxa"/>
          </w:tcPr>
          <w:p w14:paraId="6AB8ED98" w14:textId="4E40639D" w:rsidR="00641628" w:rsidRDefault="00641628" w:rsidP="00FE68C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490" w:type="dxa"/>
            <w:shd w:val="clear" w:color="auto" w:fill="auto"/>
          </w:tcPr>
          <w:p w14:paraId="537FD3E8" w14:textId="4F1CE1CA" w:rsidR="00641628" w:rsidRPr="006B7566" w:rsidRDefault="00641628" w:rsidP="00FE68C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Обеспечение 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Хворостянский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355" w:type="dxa"/>
            <w:shd w:val="clear" w:color="auto" w:fill="auto"/>
          </w:tcPr>
          <w:p w14:paraId="69F15680" w14:textId="2D379BFF" w:rsidR="00641628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15165,00</w:t>
            </w:r>
          </w:p>
        </w:tc>
        <w:tc>
          <w:tcPr>
            <w:tcW w:w="1372" w:type="dxa"/>
            <w:shd w:val="clear" w:color="auto" w:fill="auto"/>
          </w:tcPr>
          <w:p w14:paraId="6A9069ED" w14:textId="529304B7" w:rsidR="00641628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15165,00</w:t>
            </w:r>
          </w:p>
        </w:tc>
        <w:tc>
          <w:tcPr>
            <w:tcW w:w="717" w:type="dxa"/>
          </w:tcPr>
          <w:p w14:paraId="413CABD9" w14:textId="4E61BB16" w:rsidR="00641628" w:rsidRDefault="002F5DB9" w:rsidP="00FE68C2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100,0</w:t>
            </w:r>
          </w:p>
        </w:tc>
      </w:tr>
      <w:tr w:rsidR="00FE68C2" w:rsidRPr="002D7615" w14:paraId="74455B27" w14:textId="77777777" w:rsidTr="00FE68C2">
        <w:tc>
          <w:tcPr>
            <w:tcW w:w="1569" w:type="dxa"/>
          </w:tcPr>
          <w:p w14:paraId="2E97761F" w14:textId="77777777" w:rsidR="00FE68C2" w:rsidRPr="006B7566" w:rsidRDefault="00FE68C2" w:rsidP="00FE68C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90" w:type="dxa"/>
            <w:shd w:val="clear" w:color="auto" w:fill="auto"/>
          </w:tcPr>
          <w:p w14:paraId="039B59BC" w14:textId="77777777" w:rsidR="00FE68C2" w:rsidRPr="006B7566" w:rsidRDefault="00FE68C2" w:rsidP="00FE68C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"Обеспечение реализации муниципальной политики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Хворостянский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55" w:type="dxa"/>
            <w:shd w:val="clear" w:color="auto" w:fill="auto"/>
          </w:tcPr>
          <w:p w14:paraId="74923B35" w14:textId="6D7A336A" w:rsidR="00FE68C2" w:rsidRPr="006B7566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74888,51</w:t>
            </w:r>
          </w:p>
        </w:tc>
        <w:tc>
          <w:tcPr>
            <w:tcW w:w="1372" w:type="dxa"/>
            <w:shd w:val="clear" w:color="auto" w:fill="auto"/>
          </w:tcPr>
          <w:p w14:paraId="28F643FC" w14:textId="6B99BA92" w:rsidR="00FE68C2" w:rsidRPr="006B7566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74852,00</w:t>
            </w:r>
          </w:p>
        </w:tc>
        <w:tc>
          <w:tcPr>
            <w:tcW w:w="717" w:type="dxa"/>
          </w:tcPr>
          <w:p w14:paraId="0A9AEB66" w14:textId="6E3C4BF7" w:rsidR="00FE68C2" w:rsidRPr="006B7566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2F5DB9" w:rsidRPr="002D7615" w14:paraId="108A32CE" w14:textId="77777777" w:rsidTr="00FE68C2">
        <w:tc>
          <w:tcPr>
            <w:tcW w:w="1569" w:type="dxa"/>
          </w:tcPr>
          <w:p w14:paraId="39D8F313" w14:textId="20CBD4E4" w:rsidR="002F5DB9" w:rsidRDefault="002F5DB9" w:rsidP="00FE68C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90" w:type="dxa"/>
            <w:shd w:val="clear" w:color="auto" w:fill="auto"/>
          </w:tcPr>
          <w:p w14:paraId="52F1F266" w14:textId="0230ACE7" w:rsidR="002F5DB9" w:rsidRPr="006B7566" w:rsidRDefault="002F5DB9" w:rsidP="00FE68C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r>
              <w:rPr>
                <w:bCs/>
                <w:color w:val="000000"/>
                <w:sz w:val="22"/>
                <w:szCs w:val="22"/>
              </w:rPr>
              <w:t xml:space="preserve">Хворостянский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сельсовет"</w:t>
            </w:r>
          </w:p>
        </w:tc>
        <w:tc>
          <w:tcPr>
            <w:tcW w:w="1355" w:type="dxa"/>
            <w:shd w:val="clear" w:color="auto" w:fill="auto"/>
          </w:tcPr>
          <w:p w14:paraId="26ED0C5F" w14:textId="1A86BAB4" w:rsidR="002F5DB9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401570,97</w:t>
            </w:r>
          </w:p>
        </w:tc>
        <w:tc>
          <w:tcPr>
            <w:tcW w:w="1372" w:type="dxa"/>
            <w:shd w:val="clear" w:color="auto" w:fill="auto"/>
          </w:tcPr>
          <w:p w14:paraId="6F005FC4" w14:textId="2B210D27" w:rsidR="002F5DB9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401569,13</w:t>
            </w:r>
          </w:p>
        </w:tc>
        <w:tc>
          <w:tcPr>
            <w:tcW w:w="717" w:type="dxa"/>
          </w:tcPr>
          <w:p w14:paraId="7C66D870" w14:textId="22042AD4" w:rsidR="002F5DB9" w:rsidRDefault="002F5DB9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641628" w:rsidRPr="002D7615" w14:paraId="6DD88F1F" w14:textId="77777777" w:rsidTr="00FE68C2">
        <w:tc>
          <w:tcPr>
            <w:tcW w:w="1569" w:type="dxa"/>
          </w:tcPr>
          <w:p w14:paraId="23C6E2BA" w14:textId="77777777" w:rsidR="00641628" w:rsidRPr="006B7566" w:rsidRDefault="00641628" w:rsidP="00641628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auto"/>
          </w:tcPr>
          <w:p w14:paraId="1FF4C147" w14:textId="77777777" w:rsidR="00641628" w:rsidRPr="006B7566" w:rsidRDefault="00641628" w:rsidP="00641628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355" w:type="dxa"/>
            <w:shd w:val="clear" w:color="auto" w:fill="auto"/>
          </w:tcPr>
          <w:p w14:paraId="0BA7941E" w14:textId="5AD84E16" w:rsidR="00641628" w:rsidRPr="00641628" w:rsidRDefault="002F5DB9" w:rsidP="00641628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7999493,48</w:t>
            </w:r>
          </w:p>
        </w:tc>
        <w:tc>
          <w:tcPr>
            <w:tcW w:w="1372" w:type="dxa"/>
            <w:shd w:val="clear" w:color="auto" w:fill="auto"/>
          </w:tcPr>
          <w:p w14:paraId="36E9F5C7" w14:textId="3E9F018D" w:rsidR="00641628" w:rsidRPr="00641628" w:rsidRDefault="002F5DB9" w:rsidP="00641628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7893770,56</w:t>
            </w:r>
          </w:p>
        </w:tc>
        <w:tc>
          <w:tcPr>
            <w:tcW w:w="717" w:type="dxa"/>
          </w:tcPr>
          <w:p w14:paraId="48869395" w14:textId="1B8DF943" w:rsidR="00641628" w:rsidRPr="00641628" w:rsidRDefault="002F5DB9" w:rsidP="00641628">
            <w:pPr>
              <w:spacing w:line="276" w:lineRule="auto"/>
              <w:ind w:left="-632" w:firstLine="567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98,7</w:t>
            </w:r>
          </w:p>
        </w:tc>
      </w:tr>
      <w:tr w:rsidR="00FE68C2" w:rsidRPr="002D7615" w14:paraId="6388886A" w14:textId="77777777" w:rsidTr="00FE68C2">
        <w:tc>
          <w:tcPr>
            <w:tcW w:w="1569" w:type="dxa"/>
          </w:tcPr>
          <w:p w14:paraId="27F789DB" w14:textId="77777777" w:rsidR="00FE68C2" w:rsidRPr="006B7566" w:rsidRDefault="00FE68C2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auto"/>
          </w:tcPr>
          <w:p w14:paraId="5E70581F" w14:textId="77777777" w:rsidR="00FE68C2" w:rsidRPr="006B7566" w:rsidRDefault="00FE68C2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5" w:type="dxa"/>
            <w:shd w:val="clear" w:color="auto" w:fill="auto"/>
          </w:tcPr>
          <w:p w14:paraId="16F174A2" w14:textId="5C8691EE" w:rsidR="00FE68C2" w:rsidRPr="006B7566" w:rsidRDefault="002F5DB9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3686906,44</w:t>
            </w:r>
          </w:p>
        </w:tc>
        <w:tc>
          <w:tcPr>
            <w:tcW w:w="1372" w:type="dxa"/>
            <w:shd w:val="clear" w:color="auto" w:fill="auto"/>
          </w:tcPr>
          <w:p w14:paraId="48141662" w14:textId="7BDD94FA" w:rsidR="00FE68C2" w:rsidRPr="006B7566" w:rsidRDefault="00B13667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3621133,31</w:t>
            </w:r>
          </w:p>
        </w:tc>
        <w:tc>
          <w:tcPr>
            <w:tcW w:w="717" w:type="dxa"/>
          </w:tcPr>
          <w:p w14:paraId="45AB9BE5" w14:textId="44F465F2" w:rsidR="00FE68C2" w:rsidRPr="006B7566" w:rsidRDefault="00B13667" w:rsidP="00FE68C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98,2</w:t>
            </w:r>
          </w:p>
        </w:tc>
      </w:tr>
      <w:tr w:rsidR="00FE68C2" w:rsidRPr="002D7615" w14:paraId="5D0590AE" w14:textId="77777777" w:rsidTr="00C047AD">
        <w:tc>
          <w:tcPr>
            <w:tcW w:w="1569" w:type="dxa"/>
            <w:shd w:val="clear" w:color="auto" w:fill="B6DDE8" w:themeFill="accent5" w:themeFillTint="66"/>
          </w:tcPr>
          <w:p w14:paraId="07E63DC0" w14:textId="77777777" w:rsidR="00FE68C2" w:rsidRPr="006B7566" w:rsidRDefault="00FE68C2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490" w:type="dxa"/>
            <w:shd w:val="clear" w:color="auto" w:fill="B6DDE8" w:themeFill="accent5" w:themeFillTint="66"/>
          </w:tcPr>
          <w:p w14:paraId="26DBB02A" w14:textId="77777777" w:rsidR="00FE68C2" w:rsidRPr="006B7566" w:rsidRDefault="00FE68C2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355" w:type="dxa"/>
            <w:shd w:val="clear" w:color="auto" w:fill="B6DDE8" w:themeFill="accent5" w:themeFillTint="66"/>
          </w:tcPr>
          <w:p w14:paraId="550204B0" w14:textId="79647EC1" w:rsidR="00FE68C2" w:rsidRPr="006B7566" w:rsidRDefault="002F5DB9" w:rsidP="00FE68C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11686399,92</w:t>
            </w:r>
          </w:p>
        </w:tc>
        <w:tc>
          <w:tcPr>
            <w:tcW w:w="1372" w:type="dxa"/>
            <w:shd w:val="clear" w:color="auto" w:fill="B6DDE8" w:themeFill="accent5" w:themeFillTint="66"/>
          </w:tcPr>
          <w:p w14:paraId="497AAE13" w14:textId="042C9B7D" w:rsidR="00FE68C2" w:rsidRPr="006B7566" w:rsidRDefault="002F5DB9" w:rsidP="00FE68C2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11514903,87</w:t>
            </w:r>
          </w:p>
        </w:tc>
        <w:tc>
          <w:tcPr>
            <w:tcW w:w="717" w:type="dxa"/>
            <w:shd w:val="clear" w:color="auto" w:fill="B6DDE8" w:themeFill="accent5" w:themeFillTint="66"/>
          </w:tcPr>
          <w:p w14:paraId="0274FC74" w14:textId="0843875C" w:rsidR="00FE68C2" w:rsidRPr="006B7566" w:rsidRDefault="002F5DB9" w:rsidP="00FE68C2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</w:tr>
    </w:tbl>
    <w:p w14:paraId="584AB3A4" w14:textId="5BC674C7" w:rsidR="004F3ECF" w:rsidRPr="00651AC7" w:rsidRDefault="004F3ECF" w:rsidP="00651AC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51AC7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641628">
        <w:rPr>
          <w:sz w:val="28"/>
          <w:szCs w:val="28"/>
        </w:rPr>
        <w:t>2</w:t>
      </w:r>
      <w:r w:rsidR="00B13667">
        <w:rPr>
          <w:sz w:val="28"/>
          <w:szCs w:val="28"/>
        </w:rPr>
        <w:t>1</w:t>
      </w:r>
      <w:r w:rsidRPr="00651AC7">
        <w:rPr>
          <w:sz w:val="28"/>
          <w:szCs w:val="28"/>
        </w:rPr>
        <w:t xml:space="preserve"> году </w:t>
      </w:r>
      <w:r w:rsidR="00B13667">
        <w:rPr>
          <w:sz w:val="28"/>
          <w:szCs w:val="28"/>
        </w:rPr>
        <w:t>68,6</w:t>
      </w:r>
      <w:r w:rsidRPr="00651AC7">
        <w:rPr>
          <w:sz w:val="28"/>
          <w:szCs w:val="28"/>
        </w:rPr>
        <w:t>% общей суммы расходов бюджета</w:t>
      </w:r>
      <w:r w:rsidR="004A58F3" w:rsidRPr="00651AC7">
        <w:rPr>
          <w:sz w:val="28"/>
          <w:szCs w:val="28"/>
        </w:rPr>
        <w:t xml:space="preserve"> сельского поселения</w:t>
      </w:r>
      <w:r w:rsidRPr="00651AC7">
        <w:rPr>
          <w:sz w:val="28"/>
          <w:szCs w:val="28"/>
        </w:rPr>
        <w:t xml:space="preserve">, а удельный вес непрограммных расходов </w:t>
      </w:r>
      <w:r w:rsidR="007318CA" w:rsidRPr="00651AC7">
        <w:rPr>
          <w:sz w:val="28"/>
          <w:szCs w:val="28"/>
        </w:rPr>
        <w:t>–</w:t>
      </w:r>
      <w:r w:rsidRPr="00651AC7">
        <w:rPr>
          <w:sz w:val="28"/>
          <w:szCs w:val="28"/>
        </w:rPr>
        <w:t xml:space="preserve"> </w:t>
      </w:r>
      <w:r w:rsidR="00B13667">
        <w:rPr>
          <w:sz w:val="28"/>
          <w:szCs w:val="28"/>
        </w:rPr>
        <w:t>31,4</w:t>
      </w:r>
      <w:r w:rsidRPr="00651AC7">
        <w:rPr>
          <w:sz w:val="28"/>
          <w:szCs w:val="28"/>
        </w:rPr>
        <w:t>%.</w:t>
      </w:r>
    </w:p>
    <w:p w14:paraId="44DA7E28" w14:textId="77777777" w:rsidR="00207311" w:rsidRDefault="004F3ECF" w:rsidP="0059564E">
      <w:pPr>
        <w:spacing w:line="276" w:lineRule="auto"/>
        <w:ind w:firstLine="567"/>
        <w:jc w:val="both"/>
        <w:rPr>
          <w:sz w:val="28"/>
          <w:szCs w:val="28"/>
        </w:rPr>
      </w:pPr>
      <w:r w:rsidRPr="0059564E">
        <w:rPr>
          <w:sz w:val="28"/>
          <w:szCs w:val="28"/>
        </w:rPr>
        <w:t xml:space="preserve">Наибольший удельный вес в структуре программных расходов занимают расходы на реализацию </w:t>
      </w:r>
      <w:r w:rsidR="00C608EE" w:rsidRPr="0059564E">
        <w:rPr>
          <w:sz w:val="28"/>
          <w:szCs w:val="28"/>
        </w:rPr>
        <w:t xml:space="preserve">двух </w:t>
      </w:r>
      <w:r w:rsidRPr="0059564E">
        <w:rPr>
          <w:sz w:val="28"/>
          <w:szCs w:val="28"/>
        </w:rPr>
        <w:t>муниципальн</w:t>
      </w:r>
      <w:r w:rsidR="00C608EE" w:rsidRPr="0059564E">
        <w:rPr>
          <w:sz w:val="28"/>
          <w:szCs w:val="28"/>
        </w:rPr>
        <w:t>ых</w:t>
      </w:r>
      <w:r w:rsidRPr="0059564E">
        <w:rPr>
          <w:sz w:val="28"/>
          <w:szCs w:val="28"/>
        </w:rPr>
        <w:t xml:space="preserve"> подпрограмм</w:t>
      </w:r>
      <w:r w:rsidR="00207311">
        <w:rPr>
          <w:sz w:val="28"/>
          <w:szCs w:val="28"/>
        </w:rPr>
        <w:t>:</w:t>
      </w:r>
    </w:p>
    <w:p w14:paraId="0D26ADBC" w14:textId="566D1D02" w:rsidR="00207311" w:rsidRPr="00641628" w:rsidRDefault="00641628" w:rsidP="00641628">
      <w:pPr>
        <w:pStyle w:val="ad"/>
        <w:numPr>
          <w:ilvl w:val="0"/>
          <w:numId w:val="10"/>
        </w:numPr>
        <w:spacing w:line="276" w:lineRule="auto"/>
        <w:ind w:left="0" w:firstLine="994"/>
        <w:jc w:val="both"/>
        <w:rPr>
          <w:sz w:val="28"/>
          <w:szCs w:val="28"/>
        </w:rPr>
      </w:pPr>
      <w:r w:rsidRPr="00641628">
        <w:rPr>
          <w:sz w:val="28"/>
          <w:szCs w:val="28"/>
        </w:rPr>
        <w:t>«</w:t>
      </w:r>
      <w:r w:rsidR="00207311" w:rsidRPr="00641628">
        <w:rPr>
          <w:bCs/>
          <w:color w:val="000000"/>
          <w:sz w:val="28"/>
          <w:szCs w:val="28"/>
        </w:rPr>
        <w:t>Обеспечение населения качественной, развитой инфраструктурой и повышения уровня благоустройства на территории сельского поселения Хворостянский сельсовет»</w:t>
      </w:r>
      <w:r w:rsidR="00207311" w:rsidRPr="00641628">
        <w:rPr>
          <w:sz w:val="28"/>
          <w:szCs w:val="28"/>
        </w:rPr>
        <w:t xml:space="preserve"> с удельным весом </w:t>
      </w:r>
      <w:r w:rsidR="00B13667">
        <w:rPr>
          <w:sz w:val="28"/>
          <w:szCs w:val="28"/>
        </w:rPr>
        <w:t>66,8</w:t>
      </w:r>
      <w:r w:rsidR="00207311" w:rsidRPr="00641628">
        <w:rPr>
          <w:sz w:val="28"/>
          <w:szCs w:val="28"/>
        </w:rPr>
        <w:t xml:space="preserve">%, на ее реализацию направлено </w:t>
      </w:r>
      <w:r w:rsidR="00B13667">
        <w:rPr>
          <w:sz w:val="28"/>
          <w:szCs w:val="28"/>
        </w:rPr>
        <w:t>5269493,63</w:t>
      </w:r>
      <w:r w:rsidR="00207311" w:rsidRPr="00641628">
        <w:rPr>
          <w:sz w:val="28"/>
          <w:szCs w:val="28"/>
        </w:rPr>
        <w:t xml:space="preserve"> рубл</w:t>
      </w:r>
      <w:r w:rsidR="00B13667">
        <w:rPr>
          <w:sz w:val="28"/>
          <w:szCs w:val="28"/>
        </w:rPr>
        <w:t>я</w:t>
      </w:r>
      <w:r w:rsidR="00207311" w:rsidRPr="00641628">
        <w:rPr>
          <w:sz w:val="28"/>
          <w:szCs w:val="28"/>
        </w:rPr>
        <w:t xml:space="preserve"> или </w:t>
      </w:r>
      <w:r w:rsidR="00B13667">
        <w:rPr>
          <w:sz w:val="28"/>
          <w:szCs w:val="28"/>
        </w:rPr>
        <w:t>98,1</w:t>
      </w:r>
      <w:r w:rsidR="00207311" w:rsidRPr="00641628">
        <w:rPr>
          <w:sz w:val="28"/>
          <w:szCs w:val="28"/>
        </w:rPr>
        <w:t>% к уточнённому годовому плану, том числе:</w:t>
      </w:r>
    </w:p>
    <w:p w14:paraId="1FE3B9AD" w14:textId="15C17F4A" w:rsidR="00207311" w:rsidRPr="007D6005" w:rsidRDefault="00207311" w:rsidP="002073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D6005">
        <w:rPr>
          <w:bCs/>
          <w:sz w:val="28"/>
          <w:szCs w:val="28"/>
        </w:rPr>
        <w:t xml:space="preserve">-расходы на содержание и </w:t>
      </w:r>
      <w:r w:rsidR="00B13667">
        <w:rPr>
          <w:bCs/>
          <w:sz w:val="28"/>
          <w:szCs w:val="28"/>
        </w:rPr>
        <w:t>паспортизацию</w:t>
      </w:r>
      <w:r w:rsidRPr="007D6005">
        <w:rPr>
          <w:bCs/>
          <w:sz w:val="28"/>
          <w:szCs w:val="28"/>
        </w:rPr>
        <w:t xml:space="preserve"> дорог – </w:t>
      </w:r>
      <w:r w:rsidR="001272C6">
        <w:rPr>
          <w:bCs/>
          <w:sz w:val="28"/>
          <w:szCs w:val="28"/>
        </w:rPr>
        <w:t>688949,94</w:t>
      </w:r>
      <w:r w:rsidRPr="007D6005">
        <w:rPr>
          <w:bCs/>
          <w:sz w:val="28"/>
          <w:szCs w:val="28"/>
        </w:rPr>
        <w:t xml:space="preserve"> рубл</w:t>
      </w:r>
      <w:r w:rsidR="001272C6">
        <w:rPr>
          <w:bCs/>
          <w:sz w:val="28"/>
          <w:szCs w:val="28"/>
        </w:rPr>
        <w:t>ей</w:t>
      </w:r>
      <w:r w:rsidRPr="007D6005">
        <w:rPr>
          <w:bCs/>
          <w:sz w:val="28"/>
          <w:szCs w:val="28"/>
        </w:rPr>
        <w:t>,</w:t>
      </w:r>
      <w:r w:rsidR="00D25A71">
        <w:rPr>
          <w:bCs/>
          <w:sz w:val="28"/>
          <w:szCs w:val="28"/>
        </w:rPr>
        <w:t xml:space="preserve"> </w:t>
      </w:r>
    </w:p>
    <w:p w14:paraId="7E56D40C" w14:textId="0DC12672" w:rsidR="007D6005" w:rsidRPr="001272C6" w:rsidRDefault="007D6005" w:rsidP="002073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272C6">
        <w:rPr>
          <w:bCs/>
          <w:sz w:val="28"/>
          <w:szCs w:val="28"/>
        </w:rPr>
        <w:t xml:space="preserve">-расходы на </w:t>
      </w:r>
      <w:r w:rsidR="00051867" w:rsidRPr="001272C6">
        <w:rPr>
          <w:bCs/>
          <w:sz w:val="28"/>
          <w:szCs w:val="28"/>
        </w:rPr>
        <w:t>строительство муниципального жилья для малоимущих семей</w:t>
      </w:r>
      <w:r w:rsidRPr="001272C6">
        <w:rPr>
          <w:bCs/>
          <w:sz w:val="28"/>
          <w:szCs w:val="28"/>
        </w:rPr>
        <w:t xml:space="preserve"> – </w:t>
      </w:r>
      <w:r w:rsidR="001272C6" w:rsidRPr="001272C6">
        <w:rPr>
          <w:bCs/>
          <w:sz w:val="28"/>
          <w:szCs w:val="28"/>
        </w:rPr>
        <w:t>3495078,17</w:t>
      </w:r>
      <w:r w:rsidRPr="001272C6">
        <w:rPr>
          <w:bCs/>
          <w:sz w:val="28"/>
          <w:szCs w:val="28"/>
        </w:rPr>
        <w:t xml:space="preserve"> рублей,</w:t>
      </w:r>
    </w:p>
    <w:p w14:paraId="6411C505" w14:textId="56A87CB2" w:rsidR="007D6005" w:rsidRPr="001272C6" w:rsidRDefault="007D6005" w:rsidP="002073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272C6">
        <w:rPr>
          <w:bCs/>
          <w:sz w:val="28"/>
          <w:szCs w:val="28"/>
        </w:rPr>
        <w:t xml:space="preserve">-расходы </w:t>
      </w:r>
      <w:r w:rsidR="007D211F" w:rsidRPr="001272C6">
        <w:rPr>
          <w:bCs/>
          <w:sz w:val="28"/>
          <w:szCs w:val="28"/>
        </w:rPr>
        <w:t xml:space="preserve">по </w:t>
      </w:r>
      <w:r w:rsidR="00E831C4" w:rsidRPr="001272C6">
        <w:rPr>
          <w:bCs/>
          <w:sz w:val="28"/>
          <w:szCs w:val="28"/>
        </w:rPr>
        <w:t>техническому и аварийно-диспетчерскому обслуживанию газопровода в</w:t>
      </w:r>
      <w:r w:rsidRPr="001272C6">
        <w:rPr>
          <w:bCs/>
          <w:sz w:val="28"/>
          <w:szCs w:val="28"/>
        </w:rPr>
        <w:t xml:space="preserve"> с.Никольское – </w:t>
      </w:r>
      <w:r w:rsidR="001272C6" w:rsidRPr="001272C6">
        <w:rPr>
          <w:bCs/>
          <w:sz w:val="28"/>
          <w:szCs w:val="28"/>
        </w:rPr>
        <w:t>85951,42</w:t>
      </w:r>
      <w:r w:rsidRPr="001272C6">
        <w:rPr>
          <w:bCs/>
          <w:sz w:val="28"/>
          <w:szCs w:val="28"/>
        </w:rPr>
        <w:t xml:space="preserve"> рубл</w:t>
      </w:r>
      <w:r w:rsidR="001272C6" w:rsidRPr="001272C6">
        <w:rPr>
          <w:bCs/>
          <w:sz w:val="28"/>
          <w:szCs w:val="28"/>
        </w:rPr>
        <w:t>ь</w:t>
      </w:r>
      <w:r w:rsidRPr="001272C6">
        <w:rPr>
          <w:bCs/>
          <w:sz w:val="28"/>
          <w:szCs w:val="28"/>
        </w:rPr>
        <w:t>,</w:t>
      </w:r>
    </w:p>
    <w:p w14:paraId="18C049FA" w14:textId="718ACCA3" w:rsidR="00207311" w:rsidRPr="001272C6" w:rsidRDefault="00207311" w:rsidP="00207311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1272C6">
        <w:rPr>
          <w:bCs/>
          <w:sz w:val="28"/>
          <w:szCs w:val="28"/>
        </w:rPr>
        <w:t xml:space="preserve">-расходы на уличное освещение – </w:t>
      </w:r>
      <w:r w:rsidR="001272C6" w:rsidRPr="001272C6">
        <w:rPr>
          <w:bCs/>
          <w:sz w:val="28"/>
          <w:szCs w:val="28"/>
        </w:rPr>
        <w:t>749291,60</w:t>
      </w:r>
      <w:r w:rsidRPr="001272C6">
        <w:rPr>
          <w:bCs/>
          <w:sz w:val="28"/>
          <w:szCs w:val="28"/>
        </w:rPr>
        <w:t xml:space="preserve"> рубл</w:t>
      </w:r>
      <w:r w:rsidR="001272C6" w:rsidRPr="001272C6">
        <w:rPr>
          <w:bCs/>
          <w:sz w:val="28"/>
          <w:szCs w:val="28"/>
        </w:rPr>
        <w:t>ь</w:t>
      </w:r>
      <w:r w:rsidR="007D211F" w:rsidRPr="001272C6">
        <w:rPr>
          <w:bCs/>
          <w:sz w:val="28"/>
          <w:szCs w:val="28"/>
        </w:rPr>
        <w:t>,</w:t>
      </w:r>
    </w:p>
    <w:p w14:paraId="23E2CAA6" w14:textId="27B45135" w:rsidR="00207311" w:rsidRPr="00B61F05" w:rsidRDefault="00207311" w:rsidP="00207311">
      <w:pPr>
        <w:spacing w:line="276" w:lineRule="auto"/>
        <w:ind w:firstLine="567"/>
        <w:jc w:val="both"/>
        <w:rPr>
          <w:sz w:val="28"/>
          <w:szCs w:val="28"/>
        </w:rPr>
      </w:pPr>
      <w:r w:rsidRPr="00B61F05">
        <w:rPr>
          <w:bCs/>
          <w:sz w:val="28"/>
          <w:szCs w:val="28"/>
        </w:rPr>
        <w:t xml:space="preserve">-прочие мероприятия по благоустройству – </w:t>
      </w:r>
      <w:r w:rsidR="001272C6" w:rsidRPr="00B61F05">
        <w:rPr>
          <w:bCs/>
          <w:sz w:val="28"/>
          <w:szCs w:val="28"/>
        </w:rPr>
        <w:t>250222,50</w:t>
      </w:r>
      <w:r w:rsidRPr="00B61F05">
        <w:rPr>
          <w:bCs/>
          <w:sz w:val="28"/>
          <w:szCs w:val="28"/>
        </w:rPr>
        <w:t xml:space="preserve"> рубл</w:t>
      </w:r>
      <w:r w:rsidR="00B61F05" w:rsidRPr="00B61F05">
        <w:rPr>
          <w:bCs/>
          <w:sz w:val="28"/>
          <w:szCs w:val="28"/>
        </w:rPr>
        <w:t>я</w:t>
      </w:r>
      <w:r w:rsidRPr="00B61F05">
        <w:rPr>
          <w:bCs/>
          <w:sz w:val="28"/>
          <w:szCs w:val="28"/>
        </w:rPr>
        <w:t xml:space="preserve"> (оплата работ по благоустройству</w:t>
      </w:r>
      <w:r w:rsidR="007D211F" w:rsidRPr="00B61F05">
        <w:rPr>
          <w:bCs/>
          <w:sz w:val="28"/>
          <w:szCs w:val="28"/>
        </w:rPr>
        <w:t xml:space="preserve">, </w:t>
      </w:r>
      <w:r w:rsidR="00051867" w:rsidRPr="00B61F05">
        <w:rPr>
          <w:bCs/>
          <w:sz w:val="28"/>
          <w:szCs w:val="28"/>
        </w:rPr>
        <w:t>доставка песка на</w:t>
      </w:r>
      <w:r w:rsidR="007D211F" w:rsidRPr="00B61F05">
        <w:rPr>
          <w:bCs/>
          <w:sz w:val="28"/>
          <w:szCs w:val="28"/>
        </w:rPr>
        <w:t xml:space="preserve"> детск</w:t>
      </w:r>
      <w:r w:rsidR="00051867" w:rsidRPr="00B61F05">
        <w:rPr>
          <w:bCs/>
          <w:sz w:val="28"/>
          <w:szCs w:val="28"/>
        </w:rPr>
        <w:t>ую</w:t>
      </w:r>
      <w:r w:rsidR="007D211F" w:rsidRPr="00B61F05">
        <w:rPr>
          <w:bCs/>
          <w:sz w:val="28"/>
          <w:szCs w:val="28"/>
        </w:rPr>
        <w:t xml:space="preserve"> площадк</w:t>
      </w:r>
      <w:r w:rsidR="00051867" w:rsidRPr="00B61F05">
        <w:rPr>
          <w:bCs/>
          <w:sz w:val="28"/>
          <w:szCs w:val="28"/>
        </w:rPr>
        <w:t>у</w:t>
      </w:r>
      <w:r w:rsidR="00B61F05" w:rsidRPr="00B61F05">
        <w:rPr>
          <w:bCs/>
          <w:sz w:val="28"/>
          <w:szCs w:val="28"/>
        </w:rPr>
        <w:t xml:space="preserve"> </w:t>
      </w:r>
      <w:r w:rsidR="00051867" w:rsidRPr="00B61F05">
        <w:rPr>
          <w:bCs/>
          <w:sz w:val="28"/>
          <w:szCs w:val="28"/>
        </w:rPr>
        <w:t>и прочее</w:t>
      </w:r>
      <w:r w:rsidRPr="00B61F05">
        <w:rPr>
          <w:bCs/>
          <w:sz w:val="28"/>
          <w:szCs w:val="28"/>
        </w:rPr>
        <w:t>)</w:t>
      </w:r>
      <w:r w:rsidR="007D211F" w:rsidRPr="00B61F05">
        <w:rPr>
          <w:bCs/>
          <w:sz w:val="28"/>
          <w:szCs w:val="28"/>
        </w:rPr>
        <w:t>.</w:t>
      </w:r>
    </w:p>
    <w:p w14:paraId="62006218" w14:textId="20BFF808" w:rsidR="00D12A2C" w:rsidRPr="00AC45E7" w:rsidRDefault="00651AC7" w:rsidP="00D12A2C">
      <w:pPr>
        <w:spacing w:line="276" w:lineRule="auto"/>
        <w:ind w:firstLine="567"/>
        <w:jc w:val="both"/>
        <w:rPr>
          <w:sz w:val="28"/>
          <w:szCs w:val="28"/>
        </w:rPr>
      </w:pPr>
      <w:r w:rsidRPr="0059564E">
        <w:rPr>
          <w:sz w:val="28"/>
          <w:szCs w:val="28"/>
        </w:rPr>
        <w:t>«</w:t>
      </w:r>
      <w:r w:rsidRPr="0059564E">
        <w:rPr>
          <w:bCs/>
          <w:color w:val="000000"/>
          <w:sz w:val="28"/>
          <w:szCs w:val="28"/>
        </w:rPr>
        <w:t>Развитие социальной сферы на территории сельского поселения Хворостянский сельсовет</w:t>
      </w:r>
      <w:r w:rsidRPr="0059564E">
        <w:rPr>
          <w:sz w:val="28"/>
          <w:szCs w:val="28"/>
        </w:rPr>
        <w:t>»</w:t>
      </w:r>
      <w:r w:rsidRPr="0059564E">
        <w:rPr>
          <w:bCs/>
          <w:color w:val="000000"/>
          <w:sz w:val="28"/>
          <w:szCs w:val="28"/>
        </w:rPr>
        <w:t xml:space="preserve"> </w:t>
      </w:r>
      <w:r w:rsidR="007D6005">
        <w:rPr>
          <w:bCs/>
          <w:color w:val="000000"/>
          <w:sz w:val="28"/>
          <w:szCs w:val="28"/>
        </w:rPr>
        <w:t>- в</w:t>
      </w:r>
      <w:r w:rsidR="007D6005" w:rsidRPr="0059564E">
        <w:rPr>
          <w:sz w:val="28"/>
          <w:szCs w:val="28"/>
        </w:rPr>
        <w:t xml:space="preserve">торая по значимости подпрограмма, </w:t>
      </w:r>
      <w:r w:rsidRPr="0059564E">
        <w:rPr>
          <w:bCs/>
          <w:color w:val="000000"/>
          <w:sz w:val="28"/>
          <w:szCs w:val="28"/>
        </w:rPr>
        <w:t xml:space="preserve">с удельным весом </w:t>
      </w:r>
      <w:r w:rsidR="002A6E88">
        <w:rPr>
          <w:bCs/>
          <w:color w:val="000000"/>
          <w:sz w:val="28"/>
          <w:szCs w:val="28"/>
        </w:rPr>
        <w:t>27,0</w:t>
      </w:r>
      <w:r w:rsidRPr="0059564E">
        <w:rPr>
          <w:bCs/>
          <w:color w:val="000000"/>
          <w:sz w:val="28"/>
          <w:szCs w:val="28"/>
        </w:rPr>
        <w:t xml:space="preserve">% </w:t>
      </w:r>
      <w:r w:rsidR="007D6005">
        <w:rPr>
          <w:bCs/>
          <w:color w:val="000000"/>
          <w:sz w:val="28"/>
          <w:szCs w:val="28"/>
        </w:rPr>
        <w:t xml:space="preserve">и исполнением плана на </w:t>
      </w:r>
      <w:r w:rsidR="00E831C4">
        <w:rPr>
          <w:bCs/>
          <w:color w:val="000000"/>
          <w:sz w:val="28"/>
          <w:szCs w:val="28"/>
        </w:rPr>
        <w:t>100,0</w:t>
      </w:r>
      <w:r w:rsidR="007D6005">
        <w:rPr>
          <w:bCs/>
          <w:color w:val="000000"/>
          <w:sz w:val="28"/>
          <w:szCs w:val="28"/>
        </w:rPr>
        <w:t>%.</w:t>
      </w:r>
      <w:r w:rsidRPr="0059564E">
        <w:rPr>
          <w:bCs/>
          <w:color w:val="000000"/>
          <w:sz w:val="28"/>
          <w:szCs w:val="28"/>
        </w:rPr>
        <w:t xml:space="preserve"> </w:t>
      </w:r>
      <w:r w:rsidR="00D12A2C">
        <w:rPr>
          <w:bCs/>
          <w:color w:val="000000"/>
          <w:sz w:val="28"/>
          <w:szCs w:val="28"/>
        </w:rPr>
        <w:t>Н</w:t>
      </w:r>
      <w:r w:rsidR="00D12A2C" w:rsidRPr="00AC45E7">
        <w:rPr>
          <w:sz w:val="28"/>
          <w:szCs w:val="28"/>
        </w:rPr>
        <w:t xml:space="preserve">а ее реализацию направлено </w:t>
      </w:r>
      <w:r w:rsidR="002A6E88">
        <w:rPr>
          <w:sz w:val="28"/>
          <w:szCs w:val="28"/>
        </w:rPr>
        <w:t>2132690,80</w:t>
      </w:r>
      <w:r w:rsidR="00D12A2C" w:rsidRPr="00AC45E7">
        <w:rPr>
          <w:sz w:val="28"/>
          <w:szCs w:val="28"/>
        </w:rPr>
        <w:t xml:space="preserve"> рубл</w:t>
      </w:r>
      <w:r w:rsidR="00D12A2C">
        <w:rPr>
          <w:sz w:val="28"/>
          <w:szCs w:val="28"/>
        </w:rPr>
        <w:t>ей</w:t>
      </w:r>
      <w:r w:rsidR="002A6E88">
        <w:rPr>
          <w:sz w:val="28"/>
          <w:szCs w:val="28"/>
        </w:rPr>
        <w:t xml:space="preserve"> на </w:t>
      </w:r>
      <w:r w:rsidR="00D12A2C">
        <w:rPr>
          <w:sz w:val="28"/>
          <w:szCs w:val="28"/>
        </w:rPr>
        <w:t>предоставление межбюджетных трансфертов согласно заключенным соглашениям на передачу полномочий</w:t>
      </w:r>
      <w:r w:rsidR="00D12A2C" w:rsidRPr="00AC45E7">
        <w:rPr>
          <w:sz w:val="28"/>
          <w:szCs w:val="28"/>
        </w:rPr>
        <w:t>.</w:t>
      </w:r>
    </w:p>
    <w:p w14:paraId="0E760B3B" w14:textId="77777777" w:rsidR="002A6E88" w:rsidRPr="00BE38B6" w:rsidRDefault="002A6E88" w:rsidP="002A6E88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BE38B6">
        <w:rPr>
          <w:b/>
          <w:bCs/>
          <w:sz w:val="32"/>
          <w:szCs w:val="32"/>
        </w:rPr>
        <w:t>Муниципальный долг</w:t>
      </w:r>
    </w:p>
    <w:p w14:paraId="61999153" w14:textId="4ECFB021" w:rsidR="002A6E88" w:rsidRDefault="002A6E88" w:rsidP="002A6E8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7</w:t>
      </w:r>
      <w:r w:rsidRPr="003B0517">
        <w:rPr>
          <w:sz w:val="28"/>
          <w:szCs w:val="28"/>
        </w:rPr>
        <w:t xml:space="preserve"> первоначального бюджета сельского поселения </w:t>
      </w:r>
      <w:r>
        <w:rPr>
          <w:sz w:val="28"/>
          <w:szCs w:val="28"/>
        </w:rPr>
        <w:t>Хворостянский</w:t>
      </w:r>
      <w:r w:rsidRPr="003B0517">
        <w:rPr>
          <w:sz w:val="28"/>
          <w:szCs w:val="28"/>
        </w:rPr>
        <w:t xml:space="preserve"> сельсовет утвержден предельный объем муниципального долга на 20</w:t>
      </w:r>
      <w:r>
        <w:rPr>
          <w:sz w:val="28"/>
          <w:szCs w:val="28"/>
        </w:rPr>
        <w:t>21</w:t>
      </w:r>
      <w:r w:rsidRPr="003B0517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>
        <w:rPr>
          <w:sz w:val="28"/>
          <w:szCs w:val="28"/>
        </w:rPr>
        <w:t>22</w:t>
      </w:r>
      <w:r w:rsidRPr="003B0517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14:paraId="5B691483" w14:textId="77777777" w:rsidR="002A6E88" w:rsidRDefault="002A6E88" w:rsidP="002A6E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предельный объем муниципального долга не изменялся.</w:t>
      </w:r>
    </w:p>
    <w:p w14:paraId="3572137D" w14:textId="77777777" w:rsidR="00F266A7" w:rsidRPr="005E4DC7" w:rsidRDefault="00F266A7" w:rsidP="00F266A7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5E4DC7">
        <w:rPr>
          <w:b/>
          <w:sz w:val="32"/>
          <w:szCs w:val="32"/>
        </w:rPr>
        <w:t>Резервный фонд</w:t>
      </w:r>
    </w:p>
    <w:p w14:paraId="74627D12" w14:textId="65CBFFF3" w:rsidR="00F266A7" w:rsidRDefault="00F266A7" w:rsidP="00F266A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964B2">
        <w:rPr>
          <w:sz w:val="28"/>
          <w:szCs w:val="28"/>
        </w:rPr>
        <w:lastRenderedPageBreak/>
        <w:t>В первоначальном бюджете сельского поселения, принятого решением сессии Совета депутатов сельского поселения от 2</w:t>
      </w:r>
      <w:r>
        <w:rPr>
          <w:sz w:val="28"/>
          <w:szCs w:val="28"/>
        </w:rPr>
        <w:t>5</w:t>
      </w:r>
      <w:r w:rsidRPr="000964B2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0964B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25</w:t>
      </w:r>
      <w:r w:rsidRPr="000964B2">
        <w:rPr>
          <w:sz w:val="28"/>
          <w:szCs w:val="28"/>
        </w:rPr>
        <w:t xml:space="preserve">-рс создание резервного фонда </w:t>
      </w:r>
      <w:r>
        <w:rPr>
          <w:sz w:val="28"/>
          <w:szCs w:val="28"/>
        </w:rPr>
        <w:t xml:space="preserve">не </w:t>
      </w:r>
      <w:r w:rsidRPr="000964B2">
        <w:rPr>
          <w:sz w:val="28"/>
          <w:szCs w:val="28"/>
        </w:rPr>
        <w:t>было предусмотрено.</w:t>
      </w:r>
    </w:p>
    <w:p w14:paraId="01651381" w14:textId="6DE47517" w:rsidR="00F266A7" w:rsidRDefault="00F266A7" w:rsidP="00F266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течении года объем резервного фонда был изменен и составил </w:t>
      </w:r>
      <w:r>
        <w:rPr>
          <w:sz w:val="28"/>
          <w:szCs w:val="28"/>
        </w:rPr>
        <w:t>12625</w:t>
      </w:r>
      <w:r>
        <w:rPr>
          <w:sz w:val="28"/>
          <w:szCs w:val="28"/>
        </w:rPr>
        <w:t>,00 рублей или 0,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% </w:t>
      </w:r>
      <w:r w:rsidRPr="000964B2">
        <w:rPr>
          <w:sz w:val="28"/>
          <w:szCs w:val="28"/>
        </w:rPr>
        <w:t>от общего объема утвержденных расходов</w:t>
      </w:r>
      <w:r>
        <w:rPr>
          <w:sz w:val="28"/>
          <w:szCs w:val="28"/>
        </w:rPr>
        <w:t>.</w:t>
      </w:r>
    </w:p>
    <w:p w14:paraId="1DA9E800" w14:textId="77777777" w:rsidR="00F266A7" w:rsidRPr="000964B2" w:rsidRDefault="00F266A7" w:rsidP="00F266A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964B2">
        <w:rPr>
          <w:sz w:val="28"/>
          <w:szCs w:val="28"/>
        </w:rPr>
        <w:t>лавным распорядителем бюджетных средств резервного фонда является администрация сельского поселения.</w:t>
      </w:r>
    </w:p>
    <w:p w14:paraId="1A35FAF4" w14:textId="77777777" w:rsidR="00F266A7" w:rsidRPr="000964B2" w:rsidRDefault="00F266A7" w:rsidP="00F266A7">
      <w:pPr>
        <w:spacing w:after="240" w:line="276" w:lineRule="auto"/>
        <w:ind w:firstLine="567"/>
        <w:jc w:val="both"/>
        <w:rPr>
          <w:sz w:val="28"/>
          <w:szCs w:val="28"/>
        </w:rPr>
      </w:pPr>
      <w:r w:rsidRPr="000964B2">
        <w:rPr>
          <w:sz w:val="28"/>
          <w:szCs w:val="28"/>
        </w:rPr>
        <w:t>Средства резервного фонда администрации сельского поселения в проверяемом периоде направлялись на финансирование следующих расходов:</w:t>
      </w:r>
    </w:p>
    <w:tbl>
      <w:tblPr>
        <w:tblStyle w:val="a5"/>
        <w:tblW w:w="9040" w:type="dxa"/>
        <w:tblLook w:val="04A0" w:firstRow="1" w:lastRow="0" w:firstColumn="1" w:lastColumn="0" w:noHBand="0" w:noVBand="1"/>
      </w:tblPr>
      <w:tblGrid>
        <w:gridCol w:w="560"/>
        <w:gridCol w:w="5502"/>
        <w:gridCol w:w="1191"/>
        <w:gridCol w:w="1787"/>
      </w:tblGrid>
      <w:tr w:rsidR="00F266A7" w:rsidRPr="000031F8" w14:paraId="66B0E6E0" w14:textId="77777777" w:rsidTr="00692096">
        <w:tc>
          <w:tcPr>
            <w:tcW w:w="560" w:type="dxa"/>
            <w:vMerge w:val="restart"/>
            <w:shd w:val="clear" w:color="auto" w:fill="B6DDE8" w:themeFill="accent5" w:themeFillTint="66"/>
          </w:tcPr>
          <w:p w14:paraId="23E93567" w14:textId="77777777" w:rsidR="00F266A7" w:rsidRPr="00305E23" w:rsidRDefault="00F266A7" w:rsidP="006920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5E2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  <w:vMerge w:val="restart"/>
            <w:shd w:val="clear" w:color="auto" w:fill="B6DDE8" w:themeFill="accent5" w:themeFillTint="66"/>
          </w:tcPr>
          <w:p w14:paraId="44B26894" w14:textId="77777777" w:rsidR="00F266A7" w:rsidRPr="00305E23" w:rsidRDefault="00F266A7" w:rsidP="006920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5E23">
              <w:rPr>
                <w:b/>
                <w:sz w:val="24"/>
                <w:szCs w:val="24"/>
              </w:rPr>
              <w:t>Направление использования средств резервного фонда</w:t>
            </w:r>
          </w:p>
        </w:tc>
        <w:tc>
          <w:tcPr>
            <w:tcW w:w="2978" w:type="dxa"/>
            <w:gridSpan w:val="2"/>
            <w:shd w:val="clear" w:color="auto" w:fill="B6DDE8" w:themeFill="accent5" w:themeFillTint="66"/>
          </w:tcPr>
          <w:p w14:paraId="0B62C1C9" w14:textId="77777777" w:rsidR="00F266A7" w:rsidRPr="00305E23" w:rsidRDefault="00F266A7" w:rsidP="0069209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05E23">
              <w:rPr>
                <w:b/>
                <w:sz w:val="24"/>
                <w:szCs w:val="24"/>
              </w:rPr>
              <w:t>Расходование средств</w:t>
            </w:r>
          </w:p>
        </w:tc>
      </w:tr>
      <w:tr w:rsidR="00F266A7" w:rsidRPr="000031F8" w14:paraId="606CE356" w14:textId="77777777" w:rsidTr="00F266A7">
        <w:tc>
          <w:tcPr>
            <w:tcW w:w="560" w:type="dxa"/>
            <w:vMerge/>
          </w:tcPr>
          <w:p w14:paraId="2B961BAF" w14:textId="77777777" w:rsidR="00F266A7" w:rsidRPr="000031F8" w:rsidRDefault="00F266A7" w:rsidP="0069209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502" w:type="dxa"/>
            <w:vMerge/>
          </w:tcPr>
          <w:p w14:paraId="38B0C92A" w14:textId="77777777" w:rsidR="00F266A7" w:rsidRPr="000031F8" w:rsidRDefault="00F266A7" w:rsidP="0069209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191" w:type="dxa"/>
            <w:shd w:val="clear" w:color="auto" w:fill="B6DDE8" w:themeFill="accent5" w:themeFillTint="66"/>
          </w:tcPr>
          <w:p w14:paraId="712219C3" w14:textId="77777777" w:rsidR="00F266A7" w:rsidRPr="00305E23" w:rsidRDefault="00F266A7" w:rsidP="00692096">
            <w:pPr>
              <w:spacing w:line="276" w:lineRule="auto"/>
              <w:jc w:val="center"/>
              <w:rPr>
                <w:b/>
              </w:rPr>
            </w:pPr>
            <w:r w:rsidRPr="00305E23">
              <w:rPr>
                <w:b/>
              </w:rPr>
              <w:t>сумма, рублей</w:t>
            </w:r>
          </w:p>
        </w:tc>
        <w:tc>
          <w:tcPr>
            <w:tcW w:w="1787" w:type="dxa"/>
            <w:shd w:val="clear" w:color="auto" w:fill="B6DDE8" w:themeFill="accent5" w:themeFillTint="66"/>
          </w:tcPr>
          <w:p w14:paraId="44432EF2" w14:textId="77777777" w:rsidR="00F266A7" w:rsidRPr="00305E23" w:rsidRDefault="00F266A7" w:rsidP="00692096">
            <w:pPr>
              <w:spacing w:line="276" w:lineRule="auto"/>
              <w:jc w:val="center"/>
              <w:rPr>
                <w:b/>
              </w:rPr>
            </w:pPr>
            <w:r w:rsidRPr="00305E23">
              <w:rPr>
                <w:b/>
              </w:rPr>
              <w:t>уд. вес в общем объеме расходов</w:t>
            </w:r>
          </w:p>
        </w:tc>
      </w:tr>
      <w:tr w:rsidR="00F266A7" w:rsidRPr="00305E23" w14:paraId="1A541747" w14:textId="77777777" w:rsidTr="00F266A7">
        <w:tc>
          <w:tcPr>
            <w:tcW w:w="560" w:type="dxa"/>
          </w:tcPr>
          <w:p w14:paraId="0F63C660" w14:textId="1ADA73F6" w:rsidR="00F266A7" w:rsidRPr="00305E23" w:rsidRDefault="00F266A7" w:rsidP="006920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02" w:type="dxa"/>
          </w:tcPr>
          <w:p w14:paraId="01BE15AA" w14:textId="460B3AE7" w:rsidR="00F266A7" w:rsidRPr="00305E23" w:rsidRDefault="00F266A7" w:rsidP="0069209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Материальная помощь </w:t>
            </w:r>
            <w:r>
              <w:rPr>
                <w:sz w:val="24"/>
                <w:szCs w:val="24"/>
              </w:rPr>
              <w:t>в связи с</w:t>
            </w:r>
            <w:r>
              <w:rPr>
                <w:sz w:val="24"/>
                <w:szCs w:val="24"/>
              </w:rPr>
              <w:t xml:space="preserve"> пожар</w:t>
            </w:r>
            <w:r>
              <w:rPr>
                <w:sz w:val="24"/>
                <w:szCs w:val="24"/>
              </w:rPr>
              <w:t>ом</w:t>
            </w:r>
          </w:p>
        </w:tc>
        <w:tc>
          <w:tcPr>
            <w:tcW w:w="1191" w:type="dxa"/>
          </w:tcPr>
          <w:p w14:paraId="7451C47D" w14:textId="77777777" w:rsidR="00F266A7" w:rsidRDefault="00F266A7" w:rsidP="0069209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10000,00</w:t>
            </w:r>
          </w:p>
        </w:tc>
        <w:tc>
          <w:tcPr>
            <w:tcW w:w="1787" w:type="dxa"/>
          </w:tcPr>
          <w:p w14:paraId="7FEBF648" w14:textId="5C6FAF64" w:rsidR="00F266A7" w:rsidRDefault="00F266A7" w:rsidP="00692096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266A7" w:rsidRPr="002511E6" w14:paraId="60FE22E0" w14:textId="77777777" w:rsidTr="00F266A7">
        <w:tc>
          <w:tcPr>
            <w:tcW w:w="560" w:type="dxa"/>
            <w:shd w:val="clear" w:color="auto" w:fill="B6DDE8" w:themeFill="accent5" w:themeFillTint="66"/>
          </w:tcPr>
          <w:p w14:paraId="270DC0A8" w14:textId="77777777" w:rsidR="00F266A7" w:rsidRPr="002511E6" w:rsidRDefault="00F266A7" w:rsidP="0069209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502" w:type="dxa"/>
            <w:shd w:val="clear" w:color="auto" w:fill="B6DDE8" w:themeFill="accent5" w:themeFillTint="66"/>
          </w:tcPr>
          <w:p w14:paraId="55A4B9E8" w14:textId="77777777" w:rsidR="00F266A7" w:rsidRPr="002511E6" w:rsidRDefault="00F266A7" w:rsidP="00692096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2511E6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191" w:type="dxa"/>
            <w:shd w:val="clear" w:color="auto" w:fill="B6DDE8" w:themeFill="accent5" w:themeFillTint="66"/>
          </w:tcPr>
          <w:p w14:paraId="2B7CE10F" w14:textId="333595FC" w:rsidR="00F266A7" w:rsidRPr="002511E6" w:rsidRDefault="00F266A7" w:rsidP="00692096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</w:rPr>
              <w:t>0000,00</w:t>
            </w:r>
          </w:p>
        </w:tc>
        <w:tc>
          <w:tcPr>
            <w:tcW w:w="1787" w:type="dxa"/>
            <w:shd w:val="clear" w:color="auto" w:fill="B6DDE8" w:themeFill="accent5" w:themeFillTint="66"/>
          </w:tcPr>
          <w:p w14:paraId="70D2C5E0" w14:textId="77777777" w:rsidR="00F266A7" w:rsidRPr="002511E6" w:rsidRDefault="00F266A7" w:rsidP="00692096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100,0</w:t>
            </w:r>
          </w:p>
        </w:tc>
      </w:tr>
    </w:tbl>
    <w:p w14:paraId="108CD900" w14:textId="3EB9553B" w:rsidR="00F266A7" w:rsidRDefault="00F266A7" w:rsidP="00F266A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0964B2">
        <w:rPr>
          <w:sz w:val="28"/>
          <w:szCs w:val="28"/>
        </w:rPr>
        <w:t>Как видно из таблицы, в 20</w:t>
      </w:r>
      <w:r>
        <w:rPr>
          <w:sz w:val="28"/>
          <w:szCs w:val="28"/>
        </w:rPr>
        <w:t>21</w:t>
      </w:r>
      <w:r w:rsidRPr="000964B2">
        <w:rPr>
          <w:sz w:val="28"/>
          <w:szCs w:val="28"/>
        </w:rPr>
        <w:t xml:space="preserve"> году за счет резервного фонда администрации сельского поселения израсходовано </w:t>
      </w:r>
      <w:r>
        <w:rPr>
          <w:sz w:val="28"/>
          <w:szCs w:val="28"/>
        </w:rPr>
        <w:t>1</w:t>
      </w:r>
      <w:r>
        <w:rPr>
          <w:sz w:val="28"/>
          <w:szCs w:val="28"/>
        </w:rPr>
        <w:t>0000</w:t>
      </w:r>
      <w:r w:rsidRPr="000964B2">
        <w:rPr>
          <w:sz w:val="28"/>
          <w:szCs w:val="28"/>
        </w:rPr>
        <w:t xml:space="preserve">,00 рублей или </w:t>
      </w:r>
      <w:r>
        <w:rPr>
          <w:sz w:val="28"/>
          <w:szCs w:val="28"/>
        </w:rPr>
        <w:t>79,2</w:t>
      </w:r>
      <w:r w:rsidRPr="000964B2">
        <w:rPr>
          <w:sz w:val="28"/>
          <w:szCs w:val="28"/>
        </w:rPr>
        <w:t xml:space="preserve">% уточненного годового плана. </w:t>
      </w:r>
    </w:p>
    <w:p w14:paraId="066D7E84" w14:textId="77777777" w:rsidR="00F266A7" w:rsidRPr="00DD52AA" w:rsidRDefault="00F266A7" w:rsidP="00F266A7">
      <w:pPr>
        <w:spacing w:line="276" w:lineRule="auto"/>
        <w:ind w:firstLine="567"/>
        <w:jc w:val="both"/>
        <w:rPr>
          <w:sz w:val="28"/>
          <w:szCs w:val="28"/>
        </w:rPr>
      </w:pPr>
      <w:r w:rsidRPr="00DD52AA">
        <w:rPr>
          <w:sz w:val="28"/>
          <w:szCs w:val="28"/>
        </w:rPr>
        <w:t>В процессе исполнения бюджета в 20</w:t>
      </w:r>
      <w:r>
        <w:rPr>
          <w:sz w:val="28"/>
          <w:szCs w:val="28"/>
        </w:rPr>
        <w:t>21</w:t>
      </w:r>
      <w:r w:rsidRPr="00DD52AA">
        <w:rPr>
          <w:sz w:val="28"/>
          <w:szCs w:val="28"/>
        </w:rPr>
        <w:t xml:space="preserve"> году, в соответствии с</w:t>
      </w:r>
      <w:r>
        <w:rPr>
          <w:sz w:val="28"/>
          <w:szCs w:val="28"/>
        </w:rPr>
        <w:t xml:space="preserve"> п.3</w:t>
      </w:r>
      <w:r w:rsidRPr="00DD52AA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DD52AA">
        <w:rPr>
          <w:sz w:val="28"/>
          <w:szCs w:val="28"/>
        </w:rPr>
        <w:t xml:space="preserve"> </w:t>
      </w:r>
      <w:r>
        <w:rPr>
          <w:sz w:val="28"/>
          <w:szCs w:val="28"/>
        </w:rPr>
        <w:t>81</w:t>
      </w:r>
      <w:r w:rsidRPr="00DD52AA">
        <w:rPr>
          <w:sz w:val="28"/>
          <w:szCs w:val="28"/>
        </w:rPr>
        <w:t xml:space="preserve"> Бюджетного кодекса РФ, соблюдены все требования к предельным величинам </w:t>
      </w:r>
      <w:r>
        <w:rPr>
          <w:sz w:val="28"/>
          <w:szCs w:val="28"/>
        </w:rPr>
        <w:t>резервного фонда</w:t>
      </w:r>
      <w:r w:rsidRPr="00DD52AA">
        <w:rPr>
          <w:sz w:val="28"/>
          <w:szCs w:val="28"/>
        </w:rPr>
        <w:t>.</w:t>
      </w:r>
    </w:p>
    <w:p w14:paraId="67905DD6" w14:textId="77777777" w:rsidR="0006540A" w:rsidRPr="0087748F" w:rsidRDefault="0006540A" w:rsidP="00F266A7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87748F">
        <w:rPr>
          <w:b/>
          <w:sz w:val="32"/>
          <w:szCs w:val="32"/>
        </w:rPr>
        <w:t>Дефицит бюджета сельского поселения</w:t>
      </w:r>
    </w:p>
    <w:p w14:paraId="286CCEF5" w14:textId="46CF9480" w:rsidR="002D4240" w:rsidRDefault="0006540A" w:rsidP="002D424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7748F">
        <w:rPr>
          <w:sz w:val="28"/>
          <w:szCs w:val="28"/>
        </w:rPr>
        <w:t xml:space="preserve">Согласно представленному </w:t>
      </w:r>
      <w:r w:rsidR="00F266A7">
        <w:rPr>
          <w:sz w:val="28"/>
          <w:szCs w:val="28"/>
        </w:rPr>
        <w:t>О</w:t>
      </w:r>
      <w:r w:rsidR="00D119F7" w:rsidRPr="0087748F">
        <w:rPr>
          <w:sz w:val="28"/>
          <w:szCs w:val="28"/>
        </w:rPr>
        <w:t>тчету,</w:t>
      </w:r>
      <w:r w:rsidRPr="0087748F">
        <w:rPr>
          <w:sz w:val="28"/>
          <w:szCs w:val="28"/>
        </w:rPr>
        <w:t xml:space="preserve"> </w:t>
      </w:r>
      <w:r w:rsidR="009F1445">
        <w:rPr>
          <w:sz w:val="28"/>
          <w:szCs w:val="28"/>
        </w:rPr>
        <w:t>дефицит</w:t>
      </w:r>
      <w:r w:rsidRPr="0087748F">
        <w:rPr>
          <w:sz w:val="28"/>
          <w:szCs w:val="28"/>
        </w:rPr>
        <w:t xml:space="preserve"> бюджета сельского поселения за 20</w:t>
      </w:r>
      <w:r w:rsidR="00122329">
        <w:rPr>
          <w:sz w:val="28"/>
          <w:szCs w:val="28"/>
        </w:rPr>
        <w:t>2</w:t>
      </w:r>
      <w:r w:rsidR="00F266A7">
        <w:rPr>
          <w:sz w:val="28"/>
          <w:szCs w:val="28"/>
        </w:rPr>
        <w:t>1</w:t>
      </w:r>
      <w:r w:rsidRPr="0087748F">
        <w:rPr>
          <w:sz w:val="28"/>
          <w:szCs w:val="28"/>
        </w:rPr>
        <w:t xml:space="preserve"> год составил </w:t>
      </w:r>
      <w:r w:rsidR="00F266A7">
        <w:rPr>
          <w:sz w:val="28"/>
          <w:szCs w:val="28"/>
        </w:rPr>
        <w:t>1520223,59</w:t>
      </w:r>
      <w:r w:rsidRPr="0087748F">
        <w:rPr>
          <w:sz w:val="28"/>
          <w:szCs w:val="28"/>
        </w:rPr>
        <w:t xml:space="preserve"> руб</w:t>
      </w:r>
      <w:r w:rsidR="00D119F7" w:rsidRPr="0087748F">
        <w:rPr>
          <w:sz w:val="28"/>
          <w:szCs w:val="28"/>
        </w:rPr>
        <w:t>л</w:t>
      </w:r>
      <w:r w:rsidR="00F266A7">
        <w:rPr>
          <w:sz w:val="28"/>
          <w:szCs w:val="28"/>
        </w:rPr>
        <w:t>я</w:t>
      </w:r>
      <w:r w:rsidRPr="0087748F">
        <w:rPr>
          <w:sz w:val="28"/>
          <w:szCs w:val="28"/>
        </w:rPr>
        <w:t xml:space="preserve"> при планируемом </w:t>
      </w:r>
      <w:r w:rsidR="0087748F">
        <w:rPr>
          <w:sz w:val="28"/>
          <w:szCs w:val="28"/>
        </w:rPr>
        <w:t>де</w:t>
      </w:r>
      <w:r w:rsidR="003D764F" w:rsidRPr="0087748F">
        <w:rPr>
          <w:sz w:val="28"/>
          <w:szCs w:val="28"/>
        </w:rPr>
        <w:t xml:space="preserve">фиците </w:t>
      </w:r>
      <w:r w:rsidR="00F266A7">
        <w:rPr>
          <w:sz w:val="28"/>
          <w:szCs w:val="28"/>
        </w:rPr>
        <w:t>2100200</w:t>
      </w:r>
      <w:r w:rsidR="0087748F">
        <w:rPr>
          <w:sz w:val="28"/>
          <w:szCs w:val="28"/>
        </w:rPr>
        <w:t>,00</w:t>
      </w:r>
      <w:r w:rsidRPr="0087748F">
        <w:rPr>
          <w:sz w:val="28"/>
          <w:szCs w:val="28"/>
        </w:rPr>
        <w:t xml:space="preserve"> руб</w:t>
      </w:r>
      <w:r w:rsidR="0087748F">
        <w:rPr>
          <w:sz w:val="28"/>
          <w:szCs w:val="28"/>
        </w:rPr>
        <w:t>л</w:t>
      </w:r>
      <w:r w:rsidR="00F266A7">
        <w:rPr>
          <w:sz w:val="28"/>
          <w:szCs w:val="28"/>
        </w:rPr>
        <w:t>ей</w:t>
      </w:r>
      <w:r w:rsidRPr="0087748F">
        <w:rPr>
          <w:sz w:val="28"/>
          <w:szCs w:val="28"/>
        </w:rPr>
        <w:t>.</w:t>
      </w:r>
      <w:r w:rsidR="009A7838" w:rsidRPr="0087748F">
        <w:rPr>
          <w:sz w:val="28"/>
          <w:szCs w:val="28"/>
        </w:rPr>
        <w:t xml:space="preserve"> </w:t>
      </w:r>
    </w:p>
    <w:p w14:paraId="714C5C46" w14:textId="0BC33D0D" w:rsidR="009F1445" w:rsidRPr="007B1F54" w:rsidRDefault="009F1445" w:rsidP="009F1445">
      <w:pPr>
        <w:spacing w:line="276" w:lineRule="auto"/>
        <w:ind w:firstLine="567"/>
        <w:jc w:val="both"/>
        <w:rPr>
          <w:sz w:val="28"/>
          <w:szCs w:val="28"/>
        </w:rPr>
      </w:pPr>
      <w:r w:rsidRPr="007B1F54">
        <w:rPr>
          <w:sz w:val="28"/>
          <w:szCs w:val="28"/>
        </w:rPr>
        <w:t>Источник</w:t>
      </w:r>
      <w:r w:rsidR="00122329">
        <w:rPr>
          <w:sz w:val="28"/>
          <w:szCs w:val="28"/>
        </w:rPr>
        <w:t>ами</w:t>
      </w:r>
      <w:r w:rsidRPr="007B1F54">
        <w:rPr>
          <w:sz w:val="28"/>
          <w:szCs w:val="28"/>
        </w:rPr>
        <w:t xml:space="preserve"> финансирования дефицита бюджета в 20</w:t>
      </w:r>
      <w:r w:rsidR="00122329">
        <w:rPr>
          <w:sz w:val="28"/>
          <w:szCs w:val="28"/>
        </w:rPr>
        <w:t>2</w:t>
      </w:r>
      <w:r w:rsidR="00F266A7">
        <w:rPr>
          <w:sz w:val="28"/>
          <w:szCs w:val="28"/>
        </w:rPr>
        <w:t>1</w:t>
      </w:r>
      <w:r w:rsidRPr="007B1F54">
        <w:rPr>
          <w:sz w:val="28"/>
          <w:szCs w:val="28"/>
        </w:rPr>
        <w:t xml:space="preserve"> году при планировании являлось</w:t>
      </w:r>
      <w:r w:rsidRPr="0016081C">
        <w:rPr>
          <w:sz w:val="28"/>
          <w:szCs w:val="28"/>
        </w:rPr>
        <w:t xml:space="preserve"> снижение остатков средств на счетах бюджета сельского поселения</w:t>
      </w:r>
      <w:r w:rsidR="00AE0AED">
        <w:rPr>
          <w:sz w:val="28"/>
          <w:szCs w:val="28"/>
        </w:rPr>
        <w:t xml:space="preserve"> в сумме </w:t>
      </w:r>
      <w:r w:rsidR="00C33E73">
        <w:rPr>
          <w:sz w:val="28"/>
          <w:szCs w:val="28"/>
        </w:rPr>
        <w:t>2100200</w:t>
      </w:r>
      <w:r w:rsidR="00AE0AED">
        <w:rPr>
          <w:sz w:val="28"/>
          <w:szCs w:val="28"/>
        </w:rPr>
        <w:t>,00 рубл</w:t>
      </w:r>
      <w:r w:rsidR="00C33E73">
        <w:rPr>
          <w:sz w:val="28"/>
          <w:szCs w:val="28"/>
        </w:rPr>
        <w:t>ей</w:t>
      </w:r>
      <w:r w:rsidR="00AE0AED">
        <w:rPr>
          <w:sz w:val="28"/>
          <w:szCs w:val="28"/>
        </w:rPr>
        <w:t xml:space="preserve">, </w:t>
      </w:r>
      <w:r w:rsidRPr="007B1F54">
        <w:rPr>
          <w:sz w:val="28"/>
          <w:szCs w:val="28"/>
        </w:rPr>
        <w:t>что не противоречит Бюджетному законодательству.</w:t>
      </w:r>
    </w:p>
    <w:p w14:paraId="197CF061" w14:textId="77777777" w:rsidR="009F1445" w:rsidRPr="004E55EB" w:rsidRDefault="009F1445" w:rsidP="009F1445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691E71F5" w14:textId="4A6D1B5A" w:rsidR="009A7838" w:rsidRPr="00780E7B" w:rsidRDefault="009A7838" w:rsidP="002D4240">
      <w:pPr>
        <w:spacing w:line="276" w:lineRule="auto"/>
        <w:ind w:firstLine="567"/>
        <w:jc w:val="both"/>
        <w:rPr>
          <w:sz w:val="28"/>
          <w:szCs w:val="28"/>
        </w:rPr>
      </w:pPr>
      <w:r w:rsidRPr="00112F93">
        <w:rPr>
          <w:sz w:val="28"/>
          <w:szCs w:val="28"/>
        </w:rPr>
        <w:t xml:space="preserve">Остаток средств на счёте бюджета сельского поселения по </w:t>
      </w:r>
      <w:r w:rsidRPr="00780E7B">
        <w:rPr>
          <w:sz w:val="28"/>
          <w:szCs w:val="28"/>
        </w:rPr>
        <w:t>состоянию на 01.01.20</w:t>
      </w:r>
      <w:r w:rsidR="00122329">
        <w:rPr>
          <w:sz w:val="28"/>
          <w:szCs w:val="28"/>
        </w:rPr>
        <w:t>2</w:t>
      </w:r>
      <w:r w:rsidR="00C33E73">
        <w:rPr>
          <w:sz w:val="28"/>
          <w:szCs w:val="28"/>
        </w:rPr>
        <w:t>1</w:t>
      </w:r>
      <w:r w:rsidRPr="00780E7B">
        <w:rPr>
          <w:sz w:val="28"/>
          <w:szCs w:val="28"/>
        </w:rPr>
        <w:t xml:space="preserve"> года составил </w:t>
      </w:r>
      <w:r w:rsidR="00C33E73">
        <w:rPr>
          <w:sz w:val="28"/>
          <w:szCs w:val="28"/>
        </w:rPr>
        <w:t>2102204,52</w:t>
      </w:r>
      <w:r w:rsidR="00C33E73" w:rsidRPr="00780E7B">
        <w:rPr>
          <w:sz w:val="28"/>
          <w:szCs w:val="28"/>
        </w:rPr>
        <w:t xml:space="preserve"> </w:t>
      </w:r>
      <w:r w:rsidRPr="00780E7B">
        <w:rPr>
          <w:sz w:val="28"/>
          <w:szCs w:val="28"/>
        </w:rPr>
        <w:t>руб</w:t>
      </w:r>
      <w:r w:rsidR="00D119F7" w:rsidRPr="00780E7B">
        <w:rPr>
          <w:sz w:val="28"/>
          <w:szCs w:val="28"/>
        </w:rPr>
        <w:t>л</w:t>
      </w:r>
      <w:r w:rsidR="00C33E73">
        <w:rPr>
          <w:sz w:val="28"/>
          <w:szCs w:val="28"/>
        </w:rPr>
        <w:t>я</w:t>
      </w:r>
      <w:r w:rsidRPr="00780E7B">
        <w:rPr>
          <w:sz w:val="28"/>
          <w:szCs w:val="28"/>
        </w:rPr>
        <w:t>, а по состоянию на 01.01.20</w:t>
      </w:r>
      <w:r w:rsidR="00AE0AED">
        <w:rPr>
          <w:sz w:val="28"/>
          <w:szCs w:val="28"/>
        </w:rPr>
        <w:t>2</w:t>
      </w:r>
      <w:r w:rsidR="00C33E73">
        <w:rPr>
          <w:sz w:val="28"/>
          <w:szCs w:val="28"/>
        </w:rPr>
        <w:t xml:space="preserve">2 </w:t>
      </w:r>
      <w:r w:rsidRPr="00780E7B">
        <w:rPr>
          <w:sz w:val="28"/>
          <w:szCs w:val="28"/>
        </w:rPr>
        <w:t xml:space="preserve">года </w:t>
      </w:r>
      <w:r w:rsidR="00C33E73">
        <w:rPr>
          <w:sz w:val="28"/>
          <w:szCs w:val="28"/>
        </w:rPr>
        <w:t xml:space="preserve">– 581980,93 </w:t>
      </w:r>
      <w:r w:rsidRPr="00780E7B">
        <w:rPr>
          <w:sz w:val="28"/>
          <w:szCs w:val="28"/>
        </w:rPr>
        <w:t>руб</w:t>
      </w:r>
      <w:r w:rsidR="00D119F7" w:rsidRPr="00780E7B">
        <w:rPr>
          <w:sz w:val="28"/>
          <w:szCs w:val="28"/>
        </w:rPr>
        <w:t>л</w:t>
      </w:r>
      <w:r w:rsidR="00C33E73">
        <w:rPr>
          <w:sz w:val="28"/>
          <w:szCs w:val="28"/>
        </w:rPr>
        <w:t>ей</w:t>
      </w:r>
      <w:r w:rsidRPr="00780E7B">
        <w:rPr>
          <w:sz w:val="28"/>
          <w:szCs w:val="28"/>
        </w:rPr>
        <w:t xml:space="preserve">. По сравнению с началом года остатки </w:t>
      </w:r>
      <w:r w:rsidR="00D119F7" w:rsidRPr="00780E7B">
        <w:rPr>
          <w:sz w:val="28"/>
          <w:szCs w:val="28"/>
        </w:rPr>
        <w:t>у</w:t>
      </w:r>
      <w:r w:rsidR="00AE0AED">
        <w:rPr>
          <w:sz w:val="28"/>
          <w:szCs w:val="28"/>
        </w:rPr>
        <w:t>меньш</w:t>
      </w:r>
      <w:r w:rsidR="00D119F7" w:rsidRPr="00780E7B">
        <w:rPr>
          <w:sz w:val="28"/>
          <w:szCs w:val="28"/>
        </w:rPr>
        <w:t>ились</w:t>
      </w:r>
      <w:r w:rsidRPr="00780E7B">
        <w:rPr>
          <w:sz w:val="28"/>
          <w:szCs w:val="28"/>
        </w:rPr>
        <w:t xml:space="preserve"> на </w:t>
      </w:r>
      <w:r w:rsidR="00C33E73">
        <w:rPr>
          <w:sz w:val="28"/>
          <w:szCs w:val="28"/>
        </w:rPr>
        <w:t>1520223,59</w:t>
      </w:r>
      <w:r w:rsidR="0087748F">
        <w:rPr>
          <w:sz w:val="28"/>
          <w:szCs w:val="28"/>
        </w:rPr>
        <w:t xml:space="preserve"> </w:t>
      </w:r>
      <w:r w:rsidRPr="00780E7B">
        <w:rPr>
          <w:sz w:val="28"/>
          <w:szCs w:val="28"/>
        </w:rPr>
        <w:t>руб</w:t>
      </w:r>
      <w:r w:rsidR="00D119F7" w:rsidRPr="00780E7B">
        <w:rPr>
          <w:sz w:val="28"/>
          <w:szCs w:val="28"/>
        </w:rPr>
        <w:t>л</w:t>
      </w:r>
      <w:r w:rsidR="00C33E73">
        <w:rPr>
          <w:sz w:val="28"/>
          <w:szCs w:val="28"/>
        </w:rPr>
        <w:t>я</w:t>
      </w:r>
      <w:r w:rsidR="0087748F">
        <w:rPr>
          <w:sz w:val="28"/>
          <w:szCs w:val="28"/>
        </w:rPr>
        <w:t xml:space="preserve"> или на </w:t>
      </w:r>
      <w:r w:rsidR="00C33E73">
        <w:rPr>
          <w:sz w:val="28"/>
          <w:szCs w:val="28"/>
        </w:rPr>
        <w:t>72,3</w:t>
      </w:r>
      <w:r w:rsidR="0087748F">
        <w:rPr>
          <w:sz w:val="28"/>
          <w:szCs w:val="28"/>
        </w:rPr>
        <w:t>%</w:t>
      </w:r>
      <w:r w:rsidR="00D119F7" w:rsidRPr="00780E7B">
        <w:rPr>
          <w:sz w:val="28"/>
          <w:szCs w:val="28"/>
        </w:rPr>
        <w:t>.</w:t>
      </w:r>
      <w:r w:rsidRPr="00780E7B">
        <w:rPr>
          <w:sz w:val="28"/>
          <w:szCs w:val="28"/>
        </w:rPr>
        <w:t xml:space="preserve"> </w:t>
      </w:r>
    </w:p>
    <w:p w14:paraId="79D765B7" w14:textId="77777777" w:rsidR="00C33E73" w:rsidRPr="00B222E4" w:rsidRDefault="00C33E73" w:rsidP="00C33E73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1" w:name="_Hlk68249191"/>
      <w:r w:rsidRPr="00B222E4">
        <w:rPr>
          <w:b/>
          <w:sz w:val="32"/>
          <w:szCs w:val="32"/>
        </w:rPr>
        <w:lastRenderedPageBreak/>
        <w:t>Результаты внешних проверок годовой бюджетной отчетности главных администраторов бюджетных средств</w:t>
      </w:r>
    </w:p>
    <w:p w14:paraId="04230D9A" w14:textId="77777777" w:rsidR="00C33E73" w:rsidRPr="00202222" w:rsidRDefault="00C33E73" w:rsidP="004C76E1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2" w:name="_Hlk68254246"/>
      <w:bookmarkEnd w:id="1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2"/>
      <w:r w:rsidRPr="00202222">
        <w:rPr>
          <w:sz w:val="28"/>
          <w:szCs w:val="28"/>
        </w:rPr>
        <w:t>, в ходе которой:</w:t>
      </w:r>
    </w:p>
    <w:p w14:paraId="4FCD7076" w14:textId="77777777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14:paraId="17603C75" w14:textId="77777777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14:paraId="61FC02F5" w14:textId="77777777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14:paraId="1C0A6286" w14:textId="26D821EB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r>
        <w:rPr>
          <w:sz w:val="28"/>
          <w:szCs w:val="28"/>
        </w:rPr>
        <w:t xml:space="preserve">Хворостянский </w:t>
      </w:r>
      <w:r w:rsidRPr="00202222">
        <w:rPr>
          <w:sz w:val="28"/>
          <w:szCs w:val="28"/>
        </w:rPr>
        <w:t>сельсовет Добринского муниципального района Липецкой области на 20</w:t>
      </w:r>
      <w:r>
        <w:rPr>
          <w:sz w:val="28"/>
          <w:szCs w:val="28"/>
        </w:rPr>
        <w:t>21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14:paraId="55726946" w14:textId="77777777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14:paraId="213D7DEB" w14:textId="77777777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14:paraId="4F1471E4" w14:textId="4AD76F98" w:rsidR="00C33E73" w:rsidRPr="00202222" w:rsidRDefault="00C33E73" w:rsidP="00C33E73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r>
        <w:rPr>
          <w:sz w:val="28"/>
          <w:szCs w:val="28"/>
        </w:rPr>
        <w:t>Хворостянский</w:t>
      </w:r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признана достоверной.</w:t>
      </w:r>
    </w:p>
    <w:p w14:paraId="1E46B5D4" w14:textId="7D0D3574" w:rsidR="00076900" w:rsidRPr="00837B8E" w:rsidRDefault="00076900" w:rsidP="00C33E73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Выводы </w:t>
      </w:r>
    </w:p>
    <w:p w14:paraId="19BA3539" w14:textId="75103B75" w:rsidR="00B17E5F" w:rsidRPr="00972968" w:rsidRDefault="00B17E5F" w:rsidP="002D4240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Проанализировав и обобщив результаты внешней проверки </w:t>
      </w:r>
      <w:r w:rsidR="00C33E73">
        <w:rPr>
          <w:sz w:val="28"/>
          <w:szCs w:val="28"/>
        </w:rPr>
        <w:t>О</w:t>
      </w:r>
      <w:r w:rsidRPr="00972968">
        <w:rPr>
          <w:sz w:val="28"/>
          <w:szCs w:val="28"/>
        </w:rPr>
        <w:t>тчёта об исполнении бюджета сельского поселения за 20</w:t>
      </w:r>
      <w:r w:rsidR="00C4378B">
        <w:rPr>
          <w:sz w:val="28"/>
          <w:szCs w:val="28"/>
        </w:rPr>
        <w:t>2</w:t>
      </w:r>
      <w:r w:rsidR="00C33E73">
        <w:rPr>
          <w:sz w:val="28"/>
          <w:szCs w:val="28"/>
        </w:rPr>
        <w:t>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14:paraId="17988FD2" w14:textId="77777777" w:rsidR="00B17E5F" w:rsidRPr="00972968" w:rsidRDefault="00B17E5F" w:rsidP="00972968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972968">
        <w:rPr>
          <w:sz w:val="28"/>
          <w:szCs w:val="28"/>
        </w:rPr>
        <w:t xml:space="preserve">сельского поселения </w:t>
      </w:r>
      <w:r w:rsidR="00BE0E63" w:rsidRPr="00972968">
        <w:rPr>
          <w:sz w:val="28"/>
          <w:szCs w:val="28"/>
        </w:rPr>
        <w:t>Хворостянский</w:t>
      </w:r>
      <w:r w:rsidR="000A5F85" w:rsidRPr="00972968">
        <w:rPr>
          <w:sz w:val="28"/>
          <w:szCs w:val="28"/>
        </w:rPr>
        <w:t xml:space="preserve"> сельсовет Добринского муниципального района Липецкой области</w:t>
      </w:r>
      <w:r w:rsidR="00615271" w:rsidRPr="00972968">
        <w:rPr>
          <w:sz w:val="28"/>
          <w:szCs w:val="28"/>
        </w:rPr>
        <w:t xml:space="preserve"> </w:t>
      </w:r>
      <w:r w:rsidR="0094582A" w:rsidRPr="00972968">
        <w:rPr>
          <w:sz w:val="28"/>
          <w:szCs w:val="28"/>
        </w:rPr>
        <w:t xml:space="preserve">от 27.10.2015г. </w:t>
      </w:r>
      <w:r w:rsidR="0094582A" w:rsidRPr="00972968">
        <w:rPr>
          <w:sz w:val="28"/>
          <w:szCs w:val="28"/>
        </w:rPr>
        <w:lastRenderedPageBreak/>
        <w:t>№10-рс (</w:t>
      </w:r>
      <w:r w:rsidR="00A61461">
        <w:rPr>
          <w:sz w:val="28"/>
          <w:szCs w:val="28"/>
        </w:rPr>
        <w:t>с внесенными изменениями</w:t>
      </w:r>
      <w:r w:rsidR="0094582A" w:rsidRPr="00972968">
        <w:rPr>
          <w:sz w:val="28"/>
          <w:szCs w:val="28"/>
        </w:rPr>
        <w:t xml:space="preserve">) </w:t>
      </w:r>
      <w:r w:rsidRPr="00972968">
        <w:rPr>
          <w:sz w:val="28"/>
          <w:szCs w:val="28"/>
        </w:rPr>
        <w:t xml:space="preserve">«Положение о бюджетном процессе </w:t>
      </w:r>
      <w:r w:rsidR="000A5F85" w:rsidRPr="00972968">
        <w:rPr>
          <w:sz w:val="28"/>
          <w:szCs w:val="28"/>
        </w:rPr>
        <w:t xml:space="preserve">сельского поселения </w:t>
      </w:r>
      <w:r w:rsidR="00BE0E63" w:rsidRPr="00972968">
        <w:rPr>
          <w:sz w:val="28"/>
          <w:szCs w:val="28"/>
        </w:rPr>
        <w:t>Хворостянский</w:t>
      </w:r>
      <w:r w:rsidR="00615271" w:rsidRPr="00972968">
        <w:rPr>
          <w:sz w:val="28"/>
          <w:szCs w:val="28"/>
        </w:rPr>
        <w:t xml:space="preserve"> </w:t>
      </w:r>
      <w:r w:rsidR="000A5F85" w:rsidRPr="00972968">
        <w:rPr>
          <w:sz w:val="28"/>
          <w:szCs w:val="28"/>
        </w:rPr>
        <w:t>сельсовет</w:t>
      </w:r>
      <w:r w:rsidRPr="00972968">
        <w:rPr>
          <w:sz w:val="28"/>
          <w:szCs w:val="28"/>
        </w:rPr>
        <w:t>».</w:t>
      </w:r>
    </w:p>
    <w:p w14:paraId="7340909B" w14:textId="751F4ECB" w:rsidR="00C33E73" w:rsidRPr="00B222E4" w:rsidRDefault="00D74A45" w:rsidP="00D74A4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3E73" w:rsidRPr="00B222E4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бюджете сельского поселения </w:t>
      </w:r>
      <w:r>
        <w:rPr>
          <w:sz w:val="28"/>
          <w:szCs w:val="28"/>
        </w:rPr>
        <w:t>Хворостянский</w:t>
      </w:r>
      <w:r w:rsidR="00C33E73" w:rsidRPr="00B222E4">
        <w:rPr>
          <w:sz w:val="28"/>
          <w:szCs w:val="28"/>
        </w:rPr>
        <w:t xml:space="preserve"> сельсовет на 2021 год с учетом принятых изменений.</w:t>
      </w:r>
    </w:p>
    <w:p w14:paraId="0EF89049" w14:textId="77777777" w:rsidR="00C33E73" w:rsidRPr="00837E7A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E7A">
        <w:rPr>
          <w:sz w:val="28"/>
          <w:szCs w:val="28"/>
        </w:rPr>
        <w:t>. Представленная к проверке бюджетная отчётность за 20</w:t>
      </w:r>
      <w:r>
        <w:rPr>
          <w:sz w:val="28"/>
          <w:szCs w:val="28"/>
        </w:rPr>
        <w:t>21</w:t>
      </w:r>
      <w:r w:rsidRPr="00837E7A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14:paraId="70C3EB4D" w14:textId="77777777" w:rsidR="00C33E73" w:rsidRPr="00837E7A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E7A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14:paraId="2726DE50" w14:textId="3503A84D" w:rsidR="00C33E73" w:rsidRPr="00E77EB0" w:rsidRDefault="00C33E73" w:rsidP="00D74A4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D74A45">
        <w:rPr>
          <w:sz w:val="28"/>
          <w:szCs w:val="28"/>
        </w:rPr>
        <w:t>104,3</w:t>
      </w:r>
      <w:r w:rsidRPr="00E77EB0">
        <w:rPr>
          <w:sz w:val="28"/>
          <w:szCs w:val="28"/>
        </w:rPr>
        <w:t xml:space="preserve">% или на сумму </w:t>
      </w:r>
      <w:r w:rsidR="00D74A45">
        <w:rPr>
          <w:sz w:val="28"/>
          <w:szCs w:val="28"/>
        </w:rPr>
        <w:t>9994680,28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 w:rsidR="00D74A45">
        <w:rPr>
          <w:sz w:val="28"/>
          <w:szCs w:val="28"/>
        </w:rPr>
        <w:t>120,5</w:t>
      </w:r>
      <w:r w:rsidRPr="00E77EB0">
        <w:rPr>
          <w:sz w:val="28"/>
          <w:szCs w:val="28"/>
        </w:rPr>
        <w:t xml:space="preserve">% или на сумму </w:t>
      </w:r>
      <w:r w:rsidR="00D74A45">
        <w:rPr>
          <w:sz w:val="28"/>
          <w:szCs w:val="28"/>
        </w:rPr>
        <w:t>2411294,42</w:t>
      </w:r>
      <w:r w:rsidRPr="00E77EB0">
        <w:rPr>
          <w:sz w:val="28"/>
          <w:szCs w:val="28"/>
        </w:rPr>
        <w:t xml:space="preserve"> рубл</w:t>
      </w:r>
      <w:r w:rsidR="00D74A45">
        <w:rPr>
          <w:sz w:val="28"/>
          <w:szCs w:val="28"/>
        </w:rPr>
        <w:t>я</w:t>
      </w:r>
      <w:r w:rsidRPr="00E77EB0">
        <w:rPr>
          <w:sz w:val="28"/>
          <w:szCs w:val="28"/>
        </w:rPr>
        <w:t xml:space="preserve">, по безвозмездным поступлениям на </w:t>
      </w:r>
      <w:r w:rsidR="00D74A45">
        <w:rPr>
          <w:sz w:val="28"/>
          <w:szCs w:val="28"/>
        </w:rPr>
        <w:t>100,0</w:t>
      </w:r>
      <w:r w:rsidRPr="00E77EB0">
        <w:rPr>
          <w:sz w:val="28"/>
          <w:szCs w:val="28"/>
        </w:rPr>
        <w:t xml:space="preserve">% или на сумму </w:t>
      </w:r>
      <w:r w:rsidR="00D74A45">
        <w:rPr>
          <w:sz w:val="28"/>
          <w:szCs w:val="28"/>
        </w:rPr>
        <w:t>7583385,86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 </w:t>
      </w:r>
    </w:p>
    <w:p w14:paraId="192B67ED" w14:textId="3D22B571" w:rsidR="00C33E73" w:rsidRPr="00837E7A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 w:rsidR="00D74A45">
        <w:rPr>
          <w:sz w:val="28"/>
          <w:szCs w:val="28"/>
        </w:rPr>
        <w:t>98,5</w:t>
      </w:r>
      <w:r w:rsidRPr="00837E7A">
        <w:rPr>
          <w:sz w:val="28"/>
          <w:szCs w:val="28"/>
        </w:rPr>
        <w:t xml:space="preserve">% или на сумму </w:t>
      </w:r>
      <w:r w:rsidR="00D74A45">
        <w:rPr>
          <w:sz w:val="28"/>
          <w:szCs w:val="28"/>
        </w:rPr>
        <w:t>11514903,87</w:t>
      </w:r>
      <w:r w:rsidRPr="00837E7A">
        <w:rPr>
          <w:sz w:val="28"/>
          <w:szCs w:val="28"/>
        </w:rPr>
        <w:t xml:space="preserve"> рубл</w:t>
      </w:r>
      <w:r w:rsidR="00D74A45">
        <w:rPr>
          <w:sz w:val="28"/>
          <w:szCs w:val="28"/>
        </w:rPr>
        <w:t>я</w:t>
      </w:r>
      <w:r w:rsidRPr="00837E7A">
        <w:rPr>
          <w:sz w:val="28"/>
          <w:szCs w:val="28"/>
        </w:rPr>
        <w:t>.</w:t>
      </w:r>
    </w:p>
    <w:p w14:paraId="313E9FCD" w14:textId="7FA8F620" w:rsidR="00C33E73" w:rsidRPr="00837E7A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74A45">
        <w:rPr>
          <w:sz w:val="28"/>
          <w:szCs w:val="28"/>
        </w:rPr>
        <w:t>Де</w:t>
      </w:r>
      <w:r w:rsidRPr="00837E7A">
        <w:rPr>
          <w:sz w:val="28"/>
          <w:szCs w:val="28"/>
        </w:rPr>
        <w:t xml:space="preserve">фицит составил </w:t>
      </w:r>
      <w:r w:rsidR="00D74A45">
        <w:rPr>
          <w:sz w:val="28"/>
          <w:szCs w:val="28"/>
        </w:rPr>
        <w:t>1520223,59</w:t>
      </w:r>
      <w:r w:rsidRPr="00837E7A">
        <w:rPr>
          <w:sz w:val="28"/>
          <w:szCs w:val="28"/>
        </w:rPr>
        <w:t xml:space="preserve"> рубл</w:t>
      </w:r>
      <w:r w:rsidR="00D74A45">
        <w:rPr>
          <w:sz w:val="28"/>
          <w:szCs w:val="28"/>
        </w:rPr>
        <w:t>я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14:paraId="4A8557DC" w14:textId="77777777" w:rsidR="00C33E73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22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</w:p>
    <w:p w14:paraId="78886B56" w14:textId="77777777" w:rsidR="00C33E73" w:rsidRPr="00972968" w:rsidRDefault="00C33E73" w:rsidP="00C33E7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14:paraId="6F4F7331" w14:textId="77777777" w:rsidR="002D4240" w:rsidRDefault="002D4240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560316C3" w14:textId="77777777" w:rsidR="002D4240" w:rsidRDefault="002D4240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4F8D0956" w14:textId="77777777" w:rsidR="002D4240" w:rsidRDefault="002D4240" w:rsidP="00076900">
      <w:pPr>
        <w:tabs>
          <w:tab w:val="left" w:pos="3075"/>
        </w:tabs>
        <w:jc w:val="both"/>
        <w:rPr>
          <w:sz w:val="28"/>
          <w:szCs w:val="28"/>
        </w:rPr>
      </w:pPr>
    </w:p>
    <w:p w14:paraId="70AC018E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Председатель </w:t>
      </w:r>
      <w:r w:rsidR="0033539E">
        <w:rPr>
          <w:b/>
          <w:sz w:val="28"/>
          <w:szCs w:val="28"/>
        </w:rPr>
        <w:t>КСК</w:t>
      </w:r>
    </w:p>
    <w:p w14:paraId="11C49236" w14:textId="77777777"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Добринского муниципального</w:t>
      </w:r>
    </w:p>
    <w:p w14:paraId="3D29CB34" w14:textId="77777777"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14:paraId="07655C77" w14:textId="0E4C17D7" w:rsidR="00064624" w:rsidRPr="0033539E" w:rsidRDefault="004C76E1" w:rsidP="00EB403A">
      <w:pPr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064624" w:rsidRPr="0033539E">
        <w:rPr>
          <w:sz w:val="24"/>
          <w:szCs w:val="24"/>
        </w:rPr>
        <w:t xml:space="preserve"> </w:t>
      </w:r>
      <w:r w:rsidR="00F452A8">
        <w:rPr>
          <w:sz w:val="24"/>
          <w:szCs w:val="24"/>
        </w:rPr>
        <w:t>марта</w:t>
      </w:r>
      <w:r w:rsidR="00064624" w:rsidRPr="0033539E">
        <w:rPr>
          <w:sz w:val="24"/>
          <w:szCs w:val="24"/>
        </w:rPr>
        <w:t xml:space="preserve"> 20</w:t>
      </w:r>
      <w:r w:rsidR="00F452A8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064624" w:rsidRPr="0033539E">
        <w:rPr>
          <w:sz w:val="24"/>
          <w:szCs w:val="24"/>
        </w:rPr>
        <w:t>г.</w:t>
      </w:r>
    </w:p>
    <w:sectPr w:rsidR="00064624" w:rsidRPr="0033539E" w:rsidSect="00F452A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276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89B23" w14:textId="77777777" w:rsidR="00F752A4" w:rsidRDefault="00F752A4" w:rsidP="00F55069">
      <w:r>
        <w:separator/>
      </w:r>
    </w:p>
  </w:endnote>
  <w:endnote w:type="continuationSeparator" w:id="0">
    <w:p w14:paraId="2B242A14" w14:textId="77777777" w:rsidR="00F752A4" w:rsidRDefault="00F752A4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762CB" w14:textId="77777777" w:rsidR="009D4FA8" w:rsidRDefault="009D4FA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60CF" w14:textId="77777777" w:rsidR="009D4FA8" w:rsidRDefault="009D4FA8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FD5C" w14:textId="77777777" w:rsidR="009D4FA8" w:rsidRDefault="009D4FA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AD8C1" w14:textId="77777777" w:rsidR="00F752A4" w:rsidRDefault="00F752A4" w:rsidP="00F55069">
      <w:r>
        <w:separator/>
      </w:r>
    </w:p>
  </w:footnote>
  <w:footnote w:type="continuationSeparator" w:id="0">
    <w:p w14:paraId="7D5B5989" w14:textId="77777777" w:rsidR="00F752A4" w:rsidRDefault="00F752A4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CE3E" w14:textId="36DEF90B" w:rsidR="009D4FA8" w:rsidRDefault="009D4FA8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6F441D">
      <w:rPr>
        <w:rStyle w:val="a8"/>
      </w:rPr>
      <w:fldChar w:fldCharType="separate"/>
    </w:r>
    <w:r w:rsidR="006F441D">
      <w:rPr>
        <w:rStyle w:val="a8"/>
        <w:noProof/>
      </w:rPr>
      <w:t>21</w:t>
    </w:r>
    <w:r>
      <w:rPr>
        <w:rStyle w:val="a8"/>
      </w:rPr>
      <w:fldChar w:fldCharType="end"/>
    </w:r>
  </w:p>
  <w:p w14:paraId="59A80839" w14:textId="77777777" w:rsidR="009D4FA8" w:rsidRDefault="009D4FA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04493"/>
      <w:docPartObj>
        <w:docPartGallery w:val="Page Numbers (Top of Page)"/>
        <w:docPartUnique/>
      </w:docPartObj>
    </w:sdtPr>
    <w:sdtEndPr/>
    <w:sdtContent>
      <w:p w14:paraId="0BD44EAB" w14:textId="77777777" w:rsidR="009D4FA8" w:rsidRDefault="009D4FA8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6ADABCED" w14:textId="77777777" w:rsidR="009D4FA8" w:rsidRDefault="009D4FA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09009" w14:textId="77777777" w:rsidR="009D4FA8" w:rsidRDefault="009D4FA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19F"/>
    <w:multiLevelType w:val="hybridMultilevel"/>
    <w:tmpl w:val="D6E22BFE"/>
    <w:lvl w:ilvl="0" w:tplc="0419000B">
      <w:start w:val="1"/>
      <w:numFmt w:val="bullet"/>
      <w:lvlText w:val="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0EB2C78"/>
    <w:multiLevelType w:val="hybridMultilevel"/>
    <w:tmpl w:val="784C7C36"/>
    <w:lvl w:ilvl="0" w:tplc="A642D55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A6651D5"/>
    <w:multiLevelType w:val="multilevel"/>
    <w:tmpl w:val="53821B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43A00C70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C22308A"/>
    <w:multiLevelType w:val="hybridMultilevel"/>
    <w:tmpl w:val="C72EBE9C"/>
    <w:lvl w:ilvl="0" w:tplc="9D204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B096393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900"/>
    <w:rsid w:val="00000370"/>
    <w:rsid w:val="00000ACE"/>
    <w:rsid w:val="00010708"/>
    <w:rsid w:val="0001079B"/>
    <w:rsid w:val="00010F42"/>
    <w:rsid w:val="000136B5"/>
    <w:rsid w:val="000144ED"/>
    <w:rsid w:val="00017BF0"/>
    <w:rsid w:val="000228AD"/>
    <w:rsid w:val="000247CB"/>
    <w:rsid w:val="00025570"/>
    <w:rsid w:val="0002588D"/>
    <w:rsid w:val="00031761"/>
    <w:rsid w:val="00031900"/>
    <w:rsid w:val="00050CF1"/>
    <w:rsid w:val="00051867"/>
    <w:rsid w:val="0006232A"/>
    <w:rsid w:val="00063C29"/>
    <w:rsid w:val="00063C77"/>
    <w:rsid w:val="00064624"/>
    <w:rsid w:val="0006540A"/>
    <w:rsid w:val="00067630"/>
    <w:rsid w:val="000678EC"/>
    <w:rsid w:val="00071D10"/>
    <w:rsid w:val="00076900"/>
    <w:rsid w:val="00092765"/>
    <w:rsid w:val="0009291E"/>
    <w:rsid w:val="00093AAF"/>
    <w:rsid w:val="000A062B"/>
    <w:rsid w:val="000A4705"/>
    <w:rsid w:val="000A5F85"/>
    <w:rsid w:val="000A6603"/>
    <w:rsid w:val="000A679C"/>
    <w:rsid w:val="000A6973"/>
    <w:rsid w:val="000A698D"/>
    <w:rsid w:val="000B035E"/>
    <w:rsid w:val="000B0481"/>
    <w:rsid w:val="000B64CE"/>
    <w:rsid w:val="000C41DB"/>
    <w:rsid w:val="000C58E9"/>
    <w:rsid w:val="000C5B7B"/>
    <w:rsid w:val="000C74F2"/>
    <w:rsid w:val="000E15E6"/>
    <w:rsid w:val="000E1E5C"/>
    <w:rsid w:val="000E2290"/>
    <w:rsid w:val="000E36FE"/>
    <w:rsid w:val="000E7504"/>
    <w:rsid w:val="000F27E4"/>
    <w:rsid w:val="000F65B2"/>
    <w:rsid w:val="000F6FE6"/>
    <w:rsid w:val="00105640"/>
    <w:rsid w:val="00112634"/>
    <w:rsid w:val="00112F93"/>
    <w:rsid w:val="00113735"/>
    <w:rsid w:val="00122329"/>
    <w:rsid w:val="001238EF"/>
    <w:rsid w:val="001272C6"/>
    <w:rsid w:val="001457D1"/>
    <w:rsid w:val="00146D4B"/>
    <w:rsid w:val="00157711"/>
    <w:rsid w:val="00171502"/>
    <w:rsid w:val="00180B51"/>
    <w:rsid w:val="00182812"/>
    <w:rsid w:val="00190AB6"/>
    <w:rsid w:val="001A253F"/>
    <w:rsid w:val="001A6850"/>
    <w:rsid w:val="001A7DB7"/>
    <w:rsid w:val="001B1CDB"/>
    <w:rsid w:val="001B4B84"/>
    <w:rsid w:val="001B6E41"/>
    <w:rsid w:val="001C2F8B"/>
    <w:rsid w:val="001C6EEB"/>
    <w:rsid w:val="001C7557"/>
    <w:rsid w:val="001D1260"/>
    <w:rsid w:val="001D26B3"/>
    <w:rsid w:val="001D300A"/>
    <w:rsid w:val="001F2817"/>
    <w:rsid w:val="001F3734"/>
    <w:rsid w:val="001F55DE"/>
    <w:rsid w:val="001F657B"/>
    <w:rsid w:val="001F6FF0"/>
    <w:rsid w:val="00201522"/>
    <w:rsid w:val="00202222"/>
    <w:rsid w:val="0020513D"/>
    <w:rsid w:val="00207311"/>
    <w:rsid w:val="00207F92"/>
    <w:rsid w:val="00211B92"/>
    <w:rsid w:val="00222266"/>
    <w:rsid w:val="002254DD"/>
    <w:rsid w:val="00234FA1"/>
    <w:rsid w:val="00237B2E"/>
    <w:rsid w:val="002401C3"/>
    <w:rsid w:val="00245B0C"/>
    <w:rsid w:val="002523F7"/>
    <w:rsid w:val="00255BCC"/>
    <w:rsid w:val="00260930"/>
    <w:rsid w:val="00261945"/>
    <w:rsid w:val="00262341"/>
    <w:rsid w:val="002668B0"/>
    <w:rsid w:val="00267056"/>
    <w:rsid w:val="00270B39"/>
    <w:rsid w:val="00270D5D"/>
    <w:rsid w:val="00271FDA"/>
    <w:rsid w:val="002848EE"/>
    <w:rsid w:val="00285B72"/>
    <w:rsid w:val="00286446"/>
    <w:rsid w:val="00292AF3"/>
    <w:rsid w:val="00292D21"/>
    <w:rsid w:val="00293457"/>
    <w:rsid w:val="00293CB5"/>
    <w:rsid w:val="002A06E8"/>
    <w:rsid w:val="002A0ACF"/>
    <w:rsid w:val="002A20D7"/>
    <w:rsid w:val="002A3117"/>
    <w:rsid w:val="002A6B3F"/>
    <w:rsid w:val="002A6E88"/>
    <w:rsid w:val="002B38C8"/>
    <w:rsid w:val="002B4173"/>
    <w:rsid w:val="002B439B"/>
    <w:rsid w:val="002C12B3"/>
    <w:rsid w:val="002D2432"/>
    <w:rsid w:val="002D2BD9"/>
    <w:rsid w:val="002D343E"/>
    <w:rsid w:val="002D3BBF"/>
    <w:rsid w:val="002D4240"/>
    <w:rsid w:val="002D573D"/>
    <w:rsid w:val="002E4C5B"/>
    <w:rsid w:val="002F0D26"/>
    <w:rsid w:val="002F1D51"/>
    <w:rsid w:val="002F21DB"/>
    <w:rsid w:val="002F5DB9"/>
    <w:rsid w:val="002F6C3E"/>
    <w:rsid w:val="00302594"/>
    <w:rsid w:val="00305F58"/>
    <w:rsid w:val="00307120"/>
    <w:rsid w:val="00307EB6"/>
    <w:rsid w:val="00310371"/>
    <w:rsid w:val="00311447"/>
    <w:rsid w:val="00315A0B"/>
    <w:rsid w:val="00323383"/>
    <w:rsid w:val="00326F0A"/>
    <w:rsid w:val="00326F67"/>
    <w:rsid w:val="00330776"/>
    <w:rsid w:val="00331038"/>
    <w:rsid w:val="003322B3"/>
    <w:rsid w:val="003328CB"/>
    <w:rsid w:val="0033539E"/>
    <w:rsid w:val="00340C4C"/>
    <w:rsid w:val="00343957"/>
    <w:rsid w:val="0034426C"/>
    <w:rsid w:val="003447F4"/>
    <w:rsid w:val="0035044B"/>
    <w:rsid w:val="003571DD"/>
    <w:rsid w:val="00360323"/>
    <w:rsid w:val="00360A91"/>
    <w:rsid w:val="003704FF"/>
    <w:rsid w:val="00372C4A"/>
    <w:rsid w:val="00376113"/>
    <w:rsid w:val="003825AB"/>
    <w:rsid w:val="00383718"/>
    <w:rsid w:val="00387260"/>
    <w:rsid w:val="0039614A"/>
    <w:rsid w:val="00397E89"/>
    <w:rsid w:val="003A011A"/>
    <w:rsid w:val="003A18F1"/>
    <w:rsid w:val="003A26B9"/>
    <w:rsid w:val="003A3600"/>
    <w:rsid w:val="003C04D0"/>
    <w:rsid w:val="003C2A47"/>
    <w:rsid w:val="003D1BEF"/>
    <w:rsid w:val="003D3035"/>
    <w:rsid w:val="003D764F"/>
    <w:rsid w:val="003D7AD2"/>
    <w:rsid w:val="003E1452"/>
    <w:rsid w:val="003E2188"/>
    <w:rsid w:val="003E2A1A"/>
    <w:rsid w:val="003F2CA5"/>
    <w:rsid w:val="003F386B"/>
    <w:rsid w:val="003F4E56"/>
    <w:rsid w:val="003F6096"/>
    <w:rsid w:val="003F6529"/>
    <w:rsid w:val="003F7E7C"/>
    <w:rsid w:val="00402FD7"/>
    <w:rsid w:val="004100F2"/>
    <w:rsid w:val="00412E84"/>
    <w:rsid w:val="00414108"/>
    <w:rsid w:val="00422CD4"/>
    <w:rsid w:val="004244A0"/>
    <w:rsid w:val="00425286"/>
    <w:rsid w:val="004270BC"/>
    <w:rsid w:val="0043388C"/>
    <w:rsid w:val="0043488A"/>
    <w:rsid w:val="0043655A"/>
    <w:rsid w:val="00440251"/>
    <w:rsid w:val="00445290"/>
    <w:rsid w:val="00453559"/>
    <w:rsid w:val="00456327"/>
    <w:rsid w:val="00456917"/>
    <w:rsid w:val="00456B43"/>
    <w:rsid w:val="004613D2"/>
    <w:rsid w:val="004639CC"/>
    <w:rsid w:val="00474A60"/>
    <w:rsid w:val="00475BA8"/>
    <w:rsid w:val="004800C5"/>
    <w:rsid w:val="00480529"/>
    <w:rsid w:val="004811DD"/>
    <w:rsid w:val="00481644"/>
    <w:rsid w:val="004829EB"/>
    <w:rsid w:val="00484B27"/>
    <w:rsid w:val="00486E10"/>
    <w:rsid w:val="004A4313"/>
    <w:rsid w:val="004A58F3"/>
    <w:rsid w:val="004A596B"/>
    <w:rsid w:val="004A7379"/>
    <w:rsid w:val="004B00FF"/>
    <w:rsid w:val="004B33DB"/>
    <w:rsid w:val="004C05CE"/>
    <w:rsid w:val="004C24B0"/>
    <w:rsid w:val="004C2765"/>
    <w:rsid w:val="004C2827"/>
    <w:rsid w:val="004C37BD"/>
    <w:rsid w:val="004C76E1"/>
    <w:rsid w:val="004D1B6A"/>
    <w:rsid w:val="004D236D"/>
    <w:rsid w:val="004D40DD"/>
    <w:rsid w:val="004D61FE"/>
    <w:rsid w:val="004E559E"/>
    <w:rsid w:val="004F3ECF"/>
    <w:rsid w:val="004F3EEB"/>
    <w:rsid w:val="004F7A9D"/>
    <w:rsid w:val="0050045C"/>
    <w:rsid w:val="005005AF"/>
    <w:rsid w:val="005014FD"/>
    <w:rsid w:val="00501F7A"/>
    <w:rsid w:val="00502FB2"/>
    <w:rsid w:val="00507BA1"/>
    <w:rsid w:val="00516E5A"/>
    <w:rsid w:val="00522ADD"/>
    <w:rsid w:val="00522D78"/>
    <w:rsid w:val="005307AA"/>
    <w:rsid w:val="00532644"/>
    <w:rsid w:val="00532B13"/>
    <w:rsid w:val="00541748"/>
    <w:rsid w:val="00541F04"/>
    <w:rsid w:val="0054473E"/>
    <w:rsid w:val="00546691"/>
    <w:rsid w:val="00553DB6"/>
    <w:rsid w:val="005544B7"/>
    <w:rsid w:val="00555429"/>
    <w:rsid w:val="0056277E"/>
    <w:rsid w:val="005657E1"/>
    <w:rsid w:val="0056755F"/>
    <w:rsid w:val="00567F44"/>
    <w:rsid w:val="005736AD"/>
    <w:rsid w:val="005742C0"/>
    <w:rsid w:val="005805BD"/>
    <w:rsid w:val="00584AAF"/>
    <w:rsid w:val="00584F68"/>
    <w:rsid w:val="0059564E"/>
    <w:rsid w:val="00595657"/>
    <w:rsid w:val="005A0E08"/>
    <w:rsid w:val="005A2728"/>
    <w:rsid w:val="005A2D94"/>
    <w:rsid w:val="005A7B8D"/>
    <w:rsid w:val="005B30F2"/>
    <w:rsid w:val="005B474D"/>
    <w:rsid w:val="005B4D5C"/>
    <w:rsid w:val="005B5B40"/>
    <w:rsid w:val="005C1186"/>
    <w:rsid w:val="005C6DAB"/>
    <w:rsid w:val="005C7805"/>
    <w:rsid w:val="005D292B"/>
    <w:rsid w:val="005D792C"/>
    <w:rsid w:val="005E105E"/>
    <w:rsid w:val="005E28BF"/>
    <w:rsid w:val="005E53E3"/>
    <w:rsid w:val="005F260E"/>
    <w:rsid w:val="005F2BD3"/>
    <w:rsid w:val="005F4043"/>
    <w:rsid w:val="00602112"/>
    <w:rsid w:val="0060222A"/>
    <w:rsid w:val="00602F5C"/>
    <w:rsid w:val="00603A50"/>
    <w:rsid w:val="00611BBD"/>
    <w:rsid w:val="006144D6"/>
    <w:rsid w:val="0061460D"/>
    <w:rsid w:val="006151BE"/>
    <w:rsid w:val="00615271"/>
    <w:rsid w:val="006222AB"/>
    <w:rsid w:val="006274C9"/>
    <w:rsid w:val="00630924"/>
    <w:rsid w:val="006315E5"/>
    <w:rsid w:val="0064126F"/>
    <w:rsid w:val="00641628"/>
    <w:rsid w:val="006440D6"/>
    <w:rsid w:val="00647061"/>
    <w:rsid w:val="00647E87"/>
    <w:rsid w:val="00651AC7"/>
    <w:rsid w:val="006559F6"/>
    <w:rsid w:val="00660DF4"/>
    <w:rsid w:val="00662163"/>
    <w:rsid w:val="00663C0D"/>
    <w:rsid w:val="00664288"/>
    <w:rsid w:val="00666112"/>
    <w:rsid w:val="00676981"/>
    <w:rsid w:val="00677107"/>
    <w:rsid w:val="0068434A"/>
    <w:rsid w:val="00687305"/>
    <w:rsid w:val="006905FD"/>
    <w:rsid w:val="006A0A41"/>
    <w:rsid w:val="006A112D"/>
    <w:rsid w:val="006A12C5"/>
    <w:rsid w:val="006A39B9"/>
    <w:rsid w:val="006A76CF"/>
    <w:rsid w:val="006A7BAD"/>
    <w:rsid w:val="006B7566"/>
    <w:rsid w:val="006B78ED"/>
    <w:rsid w:val="006C0132"/>
    <w:rsid w:val="006C0511"/>
    <w:rsid w:val="006C5948"/>
    <w:rsid w:val="006C616D"/>
    <w:rsid w:val="006D37C0"/>
    <w:rsid w:val="006E16D4"/>
    <w:rsid w:val="006E2643"/>
    <w:rsid w:val="006E5A9B"/>
    <w:rsid w:val="006F3FF1"/>
    <w:rsid w:val="006F441D"/>
    <w:rsid w:val="006F7A93"/>
    <w:rsid w:val="007025D8"/>
    <w:rsid w:val="0070337F"/>
    <w:rsid w:val="00710773"/>
    <w:rsid w:val="0071110F"/>
    <w:rsid w:val="0071201C"/>
    <w:rsid w:val="00714F30"/>
    <w:rsid w:val="007318CA"/>
    <w:rsid w:val="007356BA"/>
    <w:rsid w:val="00740F04"/>
    <w:rsid w:val="00744D7A"/>
    <w:rsid w:val="0075011C"/>
    <w:rsid w:val="007521B9"/>
    <w:rsid w:val="007544A4"/>
    <w:rsid w:val="00755BFE"/>
    <w:rsid w:val="0076130C"/>
    <w:rsid w:val="00761BAA"/>
    <w:rsid w:val="00761EF4"/>
    <w:rsid w:val="0076496B"/>
    <w:rsid w:val="0078067A"/>
    <w:rsid w:val="00780E7B"/>
    <w:rsid w:val="0078292B"/>
    <w:rsid w:val="00783EE3"/>
    <w:rsid w:val="00784F82"/>
    <w:rsid w:val="00786FA2"/>
    <w:rsid w:val="00795C87"/>
    <w:rsid w:val="007A041B"/>
    <w:rsid w:val="007A3EAD"/>
    <w:rsid w:val="007A7180"/>
    <w:rsid w:val="007A799A"/>
    <w:rsid w:val="007B2403"/>
    <w:rsid w:val="007B3E2B"/>
    <w:rsid w:val="007B437E"/>
    <w:rsid w:val="007C1974"/>
    <w:rsid w:val="007C2465"/>
    <w:rsid w:val="007C355F"/>
    <w:rsid w:val="007D0895"/>
    <w:rsid w:val="007D19A9"/>
    <w:rsid w:val="007D211F"/>
    <w:rsid w:val="007D6005"/>
    <w:rsid w:val="007E307C"/>
    <w:rsid w:val="007E374E"/>
    <w:rsid w:val="007E642F"/>
    <w:rsid w:val="007E7C20"/>
    <w:rsid w:val="007F5AE5"/>
    <w:rsid w:val="008009AB"/>
    <w:rsid w:val="00810212"/>
    <w:rsid w:val="00812005"/>
    <w:rsid w:val="00812148"/>
    <w:rsid w:val="00813D8A"/>
    <w:rsid w:val="008234B0"/>
    <w:rsid w:val="008235A1"/>
    <w:rsid w:val="008266E4"/>
    <w:rsid w:val="00837B8E"/>
    <w:rsid w:val="00847417"/>
    <w:rsid w:val="00863A74"/>
    <w:rsid w:val="00865829"/>
    <w:rsid w:val="0087270D"/>
    <w:rsid w:val="0087518C"/>
    <w:rsid w:val="0087748F"/>
    <w:rsid w:val="00881180"/>
    <w:rsid w:val="00881EC3"/>
    <w:rsid w:val="008850EA"/>
    <w:rsid w:val="00886A22"/>
    <w:rsid w:val="00887555"/>
    <w:rsid w:val="00895F8E"/>
    <w:rsid w:val="00897D7D"/>
    <w:rsid w:val="008A3555"/>
    <w:rsid w:val="008A7F92"/>
    <w:rsid w:val="008B7CCC"/>
    <w:rsid w:val="008C2087"/>
    <w:rsid w:val="008C651D"/>
    <w:rsid w:val="008C6985"/>
    <w:rsid w:val="008D69BD"/>
    <w:rsid w:val="008D6BF2"/>
    <w:rsid w:val="008E4108"/>
    <w:rsid w:val="008E6709"/>
    <w:rsid w:val="0091227D"/>
    <w:rsid w:val="00913914"/>
    <w:rsid w:val="00915594"/>
    <w:rsid w:val="00920989"/>
    <w:rsid w:val="00921286"/>
    <w:rsid w:val="009228B5"/>
    <w:rsid w:val="00927E32"/>
    <w:rsid w:val="0093333C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3E42"/>
    <w:rsid w:val="00965B57"/>
    <w:rsid w:val="00966170"/>
    <w:rsid w:val="00972968"/>
    <w:rsid w:val="00973547"/>
    <w:rsid w:val="009800A1"/>
    <w:rsid w:val="0098036A"/>
    <w:rsid w:val="00991BCF"/>
    <w:rsid w:val="00993427"/>
    <w:rsid w:val="009948B8"/>
    <w:rsid w:val="009A1405"/>
    <w:rsid w:val="009A5E59"/>
    <w:rsid w:val="009A77B7"/>
    <w:rsid w:val="009A7838"/>
    <w:rsid w:val="009B55F8"/>
    <w:rsid w:val="009B7887"/>
    <w:rsid w:val="009C2535"/>
    <w:rsid w:val="009C4F25"/>
    <w:rsid w:val="009C6263"/>
    <w:rsid w:val="009D3617"/>
    <w:rsid w:val="009D4FA8"/>
    <w:rsid w:val="009D7415"/>
    <w:rsid w:val="009D7493"/>
    <w:rsid w:val="009D7A53"/>
    <w:rsid w:val="009E33BF"/>
    <w:rsid w:val="009E34A4"/>
    <w:rsid w:val="009F04F7"/>
    <w:rsid w:val="009F1445"/>
    <w:rsid w:val="009F2572"/>
    <w:rsid w:val="009F71CF"/>
    <w:rsid w:val="00A055B0"/>
    <w:rsid w:val="00A146EF"/>
    <w:rsid w:val="00A158C2"/>
    <w:rsid w:val="00A169B7"/>
    <w:rsid w:val="00A21DCC"/>
    <w:rsid w:val="00A24FA8"/>
    <w:rsid w:val="00A322D9"/>
    <w:rsid w:val="00A4101F"/>
    <w:rsid w:val="00A42106"/>
    <w:rsid w:val="00A46A53"/>
    <w:rsid w:val="00A51166"/>
    <w:rsid w:val="00A516BA"/>
    <w:rsid w:val="00A52AD9"/>
    <w:rsid w:val="00A545E5"/>
    <w:rsid w:val="00A54C7D"/>
    <w:rsid w:val="00A604B0"/>
    <w:rsid w:val="00A61461"/>
    <w:rsid w:val="00A63AC3"/>
    <w:rsid w:val="00A6730B"/>
    <w:rsid w:val="00A80996"/>
    <w:rsid w:val="00A86075"/>
    <w:rsid w:val="00A94ED0"/>
    <w:rsid w:val="00AA1946"/>
    <w:rsid w:val="00AB036A"/>
    <w:rsid w:val="00AB0B9D"/>
    <w:rsid w:val="00AB3497"/>
    <w:rsid w:val="00AB6307"/>
    <w:rsid w:val="00AC1C2E"/>
    <w:rsid w:val="00AC1FF7"/>
    <w:rsid w:val="00AC7132"/>
    <w:rsid w:val="00AD1E12"/>
    <w:rsid w:val="00AD286C"/>
    <w:rsid w:val="00AD40B9"/>
    <w:rsid w:val="00AD494F"/>
    <w:rsid w:val="00AD4C97"/>
    <w:rsid w:val="00AD5B86"/>
    <w:rsid w:val="00AD69E0"/>
    <w:rsid w:val="00AE0AED"/>
    <w:rsid w:val="00AE239A"/>
    <w:rsid w:val="00AE6042"/>
    <w:rsid w:val="00AF2C88"/>
    <w:rsid w:val="00AF3C06"/>
    <w:rsid w:val="00B03A33"/>
    <w:rsid w:val="00B04D4B"/>
    <w:rsid w:val="00B06376"/>
    <w:rsid w:val="00B0714F"/>
    <w:rsid w:val="00B10DAE"/>
    <w:rsid w:val="00B1239A"/>
    <w:rsid w:val="00B13667"/>
    <w:rsid w:val="00B17E5F"/>
    <w:rsid w:val="00B238D3"/>
    <w:rsid w:val="00B262B9"/>
    <w:rsid w:val="00B26DE1"/>
    <w:rsid w:val="00B32765"/>
    <w:rsid w:val="00B367D8"/>
    <w:rsid w:val="00B42762"/>
    <w:rsid w:val="00B5129D"/>
    <w:rsid w:val="00B5650C"/>
    <w:rsid w:val="00B56FCB"/>
    <w:rsid w:val="00B61F05"/>
    <w:rsid w:val="00B63B02"/>
    <w:rsid w:val="00B6547E"/>
    <w:rsid w:val="00B65482"/>
    <w:rsid w:val="00B777F3"/>
    <w:rsid w:val="00B84128"/>
    <w:rsid w:val="00B8536F"/>
    <w:rsid w:val="00B91412"/>
    <w:rsid w:val="00BA17C0"/>
    <w:rsid w:val="00BA3A16"/>
    <w:rsid w:val="00BA422C"/>
    <w:rsid w:val="00BA5D45"/>
    <w:rsid w:val="00BB19C1"/>
    <w:rsid w:val="00BC0D6B"/>
    <w:rsid w:val="00BC2234"/>
    <w:rsid w:val="00BC3CB0"/>
    <w:rsid w:val="00BC605B"/>
    <w:rsid w:val="00BD0EAC"/>
    <w:rsid w:val="00BE0A9B"/>
    <w:rsid w:val="00BE0E63"/>
    <w:rsid w:val="00BE496B"/>
    <w:rsid w:val="00BE5D0D"/>
    <w:rsid w:val="00BF0DAC"/>
    <w:rsid w:val="00BF3A20"/>
    <w:rsid w:val="00C0179D"/>
    <w:rsid w:val="00C047AD"/>
    <w:rsid w:val="00C068A1"/>
    <w:rsid w:val="00C119ED"/>
    <w:rsid w:val="00C11BD9"/>
    <w:rsid w:val="00C149C8"/>
    <w:rsid w:val="00C15FDF"/>
    <w:rsid w:val="00C21CBB"/>
    <w:rsid w:val="00C22C34"/>
    <w:rsid w:val="00C266B0"/>
    <w:rsid w:val="00C26C40"/>
    <w:rsid w:val="00C31516"/>
    <w:rsid w:val="00C31A4F"/>
    <w:rsid w:val="00C33070"/>
    <w:rsid w:val="00C33E73"/>
    <w:rsid w:val="00C359A2"/>
    <w:rsid w:val="00C3759C"/>
    <w:rsid w:val="00C41B16"/>
    <w:rsid w:val="00C42593"/>
    <w:rsid w:val="00C43611"/>
    <w:rsid w:val="00C4378B"/>
    <w:rsid w:val="00C43B3E"/>
    <w:rsid w:val="00C45490"/>
    <w:rsid w:val="00C46B84"/>
    <w:rsid w:val="00C50CB9"/>
    <w:rsid w:val="00C568A0"/>
    <w:rsid w:val="00C608EE"/>
    <w:rsid w:val="00C62449"/>
    <w:rsid w:val="00C6490C"/>
    <w:rsid w:val="00C734E8"/>
    <w:rsid w:val="00C74E03"/>
    <w:rsid w:val="00C77DD1"/>
    <w:rsid w:val="00C81757"/>
    <w:rsid w:val="00C876A9"/>
    <w:rsid w:val="00C95B1A"/>
    <w:rsid w:val="00CA060F"/>
    <w:rsid w:val="00CB124F"/>
    <w:rsid w:val="00CB260D"/>
    <w:rsid w:val="00CC4008"/>
    <w:rsid w:val="00CD0F70"/>
    <w:rsid w:val="00CD23B4"/>
    <w:rsid w:val="00CD28F0"/>
    <w:rsid w:val="00CD65D0"/>
    <w:rsid w:val="00CE14B5"/>
    <w:rsid w:val="00CE1B93"/>
    <w:rsid w:val="00CE5996"/>
    <w:rsid w:val="00CF1C65"/>
    <w:rsid w:val="00CF4724"/>
    <w:rsid w:val="00CF53B5"/>
    <w:rsid w:val="00CF77A0"/>
    <w:rsid w:val="00D00B7C"/>
    <w:rsid w:val="00D06C76"/>
    <w:rsid w:val="00D07A8E"/>
    <w:rsid w:val="00D119F2"/>
    <w:rsid w:val="00D119F7"/>
    <w:rsid w:val="00D11F8E"/>
    <w:rsid w:val="00D12A2C"/>
    <w:rsid w:val="00D13402"/>
    <w:rsid w:val="00D15AE5"/>
    <w:rsid w:val="00D16547"/>
    <w:rsid w:val="00D17B00"/>
    <w:rsid w:val="00D17F92"/>
    <w:rsid w:val="00D202FB"/>
    <w:rsid w:val="00D20DBA"/>
    <w:rsid w:val="00D23667"/>
    <w:rsid w:val="00D25A71"/>
    <w:rsid w:val="00D31583"/>
    <w:rsid w:val="00D32542"/>
    <w:rsid w:val="00D41AA4"/>
    <w:rsid w:val="00D4652B"/>
    <w:rsid w:val="00D63574"/>
    <w:rsid w:val="00D7107A"/>
    <w:rsid w:val="00D72A84"/>
    <w:rsid w:val="00D74A45"/>
    <w:rsid w:val="00D753F4"/>
    <w:rsid w:val="00D75F16"/>
    <w:rsid w:val="00D812DA"/>
    <w:rsid w:val="00D8300D"/>
    <w:rsid w:val="00D84014"/>
    <w:rsid w:val="00D84293"/>
    <w:rsid w:val="00D84BD6"/>
    <w:rsid w:val="00D8736E"/>
    <w:rsid w:val="00D905A0"/>
    <w:rsid w:val="00D918EF"/>
    <w:rsid w:val="00D91C12"/>
    <w:rsid w:val="00D95FEF"/>
    <w:rsid w:val="00D971F0"/>
    <w:rsid w:val="00D974AA"/>
    <w:rsid w:val="00DA0B0C"/>
    <w:rsid w:val="00DA15D2"/>
    <w:rsid w:val="00DB118C"/>
    <w:rsid w:val="00DB7463"/>
    <w:rsid w:val="00DC0680"/>
    <w:rsid w:val="00DC0AD6"/>
    <w:rsid w:val="00DC4C5C"/>
    <w:rsid w:val="00DC4F83"/>
    <w:rsid w:val="00DD16E8"/>
    <w:rsid w:val="00DD182B"/>
    <w:rsid w:val="00DF0153"/>
    <w:rsid w:val="00DF2EEA"/>
    <w:rsid w:val="00DF742F"/>
    <w:rsid w:val="00E00642"/>
    <w:rsid w:val="00E043FB"/>
    <w:rsid w:val="00E06E94"/>
    <w:rsid w:val="00E14617"/>
    <w:rsid w:val="00E16CB9"/>
    <w:rsid w:val="00E24ADD"/>
    <w:rsid w:val="00E26F6E"/>
    <w:rsid w:val="00E316D0"/>
    <w:rsid w:val="00E35C77"/>
    <w:rsid w:val="00E36B59"/>
    <w:rsid w:val="00E42ECB"/>
    <w:rsid w:val="00E5763B"/>
    <w:rsid w:val="00E70348"/>
    <w:rsid w:val="00E71202"/>
    <w:rsid w:val="00E73CB2"/>
    <w:rsid w:val="00E74183"/>
    <w:rsid w:val="00E7453C"/>
    <w:rsid w:val="00E75A45"/>
    <w:rsid w:val="00E8255E"/>
    <w:rsid w:val="00E831C4"/>
    <w:rsid w:val="00E86D46"/>
    <w:rsid w:val="00E870CD"/>
    <w:rsid w:val="00E93CFC"/>
    <w:rsid w:val="00E94B54"/>
    <w:rsid w:val="00E9575C"/>
    <w:rsid w:val="00E95901"/>
    <w:rsid w:val="00E95BF2"/>
    <w:rsid w:val="00EA1DA0"/>
    <w:rsid w:val="00EA3ECB"/>
    <w:rsid w:val="00EB00C1"/>
    <w:rsid w:val="00EB403A"/>
    <w:rsid w:val="00EB5866"/>
    <w:rsid w:val="00EB6114"/>
    <w:rsid w:val="00EC0CF0"/>
    <w:rsid w:val="00ED2D23"/>
    <w:rsid w:val="00ED4747"/>
    <w:rsid w:val="00ED7899"/>
    <w:rsid w:val="00EE0793"/>
    <w:rsid w:val="00EE3501"/>
    <w:rsid w:val="00EE5E9A"/>
    <w:rsid w:val="00EF4D70"/>
    <w:rsid w:val="00EF6171"/>
    <w:rsid w:val="00EF63CE"/>
    <w:rsid w:val="00EF6D2E"/>
    <w:rsid w:val="00EF791A"/>
    <w:rsid w:val="00F0075E"/>
    <w:rsid w:val="00F1383A"/>
    <w:rsid w:val="00F15104"/>
    <w:rsid w:val="00F16A73"/>
    <w:rsid w:val="00F212B6"/>
    <w:rsid w:val="00F235C5"/>
    <w:rsid w:val="00F254B7"/>
    <w:rsid w:val="00F266A7"/>
    <w:rsid w:val="00F30BD4"/>
    <w:rsid w:val="00F3191F"/>
    <w:rsid w:val="00F33FB5"/>
    <w:rsid w:val="00F42F4A"/>
    <w:rsid w:val="00F452A8"/>
    <w:rsid w:val="00F5058E"/>
    <w:rsid w:val="00F512F0"/>
    <w:rsid w:val="00F51B76"/>
    <w:rsid w:val="00F5504E"/>
    <w:rsid w:val="00F55069"/>
    <w:rsid w:val="00F56474"/>
    <w:rsid w:val="00F56531"/>
    <w:rsid w:val="00F64D12"/>
    <w:rsid w:val="00F666C5"/>
    <w:rsid w:val="00F66E27"/>
    <w:rsid w:val="00F743F1"/>
    <w:rsid w:val="00F747AB"/>
    <w:rsid w:val="00F752A4"/>
    <w:rsid w:val="00F76A44"/>
    <w:rsid w:val="00F80106"/>
    <w:rsid w:val="00F83AD8"/>
    <w:rsid w:val="00F849D4"/>
    <w:rsid w:val="00F8607B"/>
    <w:rsid w:val="00FA0099"/>
    <w:rsid w:val="00FA34AB"/>
    <w:rsid w:val="00FB0657"/>
    <w:rsid w:val="00FB1E30"/>
    <w:rsid w:val="00FC046E"/>
    <w:rsid w:val="00FC3170"/>
    <w:rsid w:val="00FC341F"/>
    <w:rsid w:val="00FC3FB3"/>
    <w:rsid w:val="00FC4DB7"/>
    <w:rsid w:val="00FC68E1"/>
    <w:rsid w:val="00FD5528"/>
    <w:rsid w:val="00FD763A"/>
    <w:rsid w:val="00FE1CF7"/>
    <w:rsid w:val="00FE25DD"/>
    <w:rsid w:val="00FE3A80"/>
    <w:rsid w:val="00FE68C2"/>
    <w:rsid w:val="00FF2BDC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96CB"/>
  <w15:docId w15:val="{76F20960-724A-47B4-AB9A-D7143EB7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No Spacing"/>
    <w:uiPriority w:val="1"/>
    <w:qFormat/>
    <w:rsid w:val="0011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92869641294836E-2"/>
                  <c:y val="-5.417706932974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8E7-44E0-89AD-39A914F04C03}"/>
                </c:ext>
              </c:extLst>
            </c:dLbl>
            <c:dLbl>
              <c:idx val="1"/>
              <c:layout>
                <c:manualLayout>
                  <c:x val="-7.1811388159813361E-2"/>
                  <c:y val="-7.40185313527219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8E7-44E0-89AD-39A914F04C03}"/>
                </c:ext>
              </c:extLst>
            </c:dLbl>
            <c:dLbl>
              <c:idx val="2"/>
              <c:layout>
                <c:manualLayout>
                  <c:x val="-5.6255832604257802E-2"/>
                  <c:y val="7.955984558133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8E7-44E0-89AD-39A914F04C03}"/>
                </c:ext>
              </c:extLst>
            </c:dLbl>
            <c:dLbl>
              <c:idx val="3"/>
              <c:layout>
                <c:manualLayout>
                  <c:x val="-4.171879556722085E-2"/>
                  <c:y val="4.77464839694613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8E7-44E0-89AD-39A914F04C03}"/>
                </c:ext>
              </c:extLst>
            </c:dLbl>
            <c:dLbl>
              <c:idx val="4"/>
              <c:layout>
                <c:manualLayout>
                  <c:x val="-3.7089165937591137E-2"/>
                  <c:y val="3.36072121419605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08E7-44E0-89AD-39A914F04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9612.2999999999993</c:v>
                </c:pt>
                <c:pt idx="1">
                  <c:v>10149</c:v>
                </c:pt>
                <c:pt idx="2">
                  <c:v>13869.3</c:v>
                </c:pt>
                <c:pt idx="3">
                  <c:v>8503.4</c:v>
                </c:pt>
                <c:pt idx="4">
                  <c:v>9994.7000000000007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8E7-44E0-89AD-39A914F04C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626202974628193E-2"/>
                  <c:y val="4.6733355043238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8E7-44E0-89AD-39A914F04C03}"/>
                </c:ext>
              </c:extLst>
            </c:dLbl>
            <c:dLbl>
              <c:idx val="1"/>
              <c:layout>
                <c:manualLayout>
                  <c:x val="-2.7829906678331875E-2"/>
                  <c:y val="5.55367217485937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8E7-44E0-89AD-39A914F04C03}"/>
                </c:ext>
              </c:extLst>
            </c:dLbl>
            <c:dLbl>
              <c:idx val="2"/>
              <c:layout>
                <c:manualLayout>
                  <c:x val="-5.8570647419072704E-2"/>
                  <c:y val="-5.4763236779920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8E7-44E0-89AD-39A914F04C0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6992.2</c:v>
                </c:pt>
                <c:pt idx="1">
                  <c:v>8889.4</c:v>
                </c:pt>
                <c:pt idx="2">
                  <c:v>14212.3</c:v>
                </c:pt>
                <c:pt idx="3">
                  <c:v>9947.9</c:v>
                </c:pt>
                <c:pt idx="4">
                  <c:v>11514.9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8E7-44E0-89AD-39A914F04C03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497750224"/>
        <c:axId val="497748584"/>
      </c:lineChart>
      <c:catAx>
        <c:axId val="49775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48584"/>
        <c:crosses val="autoZero"/>
        <c:auto val="1"/>
        <c:lblAlgn val="ctr"/>
        <c:lblOffset val="100"/>
        <c:noMultiLvlLbl val="0"/>
      </c:catAx>
      <c:valAx>
        <c:axId val="497748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750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EAD-48E5-A230-3FEF84FABA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AD-48E5-A230-3FEF84FABA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AD-48E5-A230-3FEF84FABA54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954C81-82A1-41E3-9364-EA66924C3C4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EEAD-48E5-A230-3FEF84FABA54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B877153-4079-4039-B46E-CFE96120331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EEAD-48E5-A230-3FEF84FABA54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1BD635-8281-4ED5-8E5C-64726D00314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EEAD-48E5-A230-3FEF84FABA5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23.9</c:v>
                </c:pt>
                <c:pt idx="1">
                  <c:v>0.2</c:v>
                </c:pt>
                <c:pt idx="2">
                  <c:v>75.900000000000006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AD-48E5-A230-3FEF84FABA5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43743660458108"/>
          <c:y val="0.40148731408573929"/>
          <c:w val="0.34140964914047206"/>
          <c:h val="0.514386326709161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4812.3</c:v>
                </c:pt>
                <c:pt idx="1">
                  <c:v>2046.3</c:v>
                </c:pt>
                <c:pt idx="2">
                  <c:v>2385.1999999999998</c:v>
                </c:pt>
                <c:pt idx="3">
                  <c:v>1896.1</c:v>
                </c:pt>
                <c:pt idx="4">
                  <c:v>2411.3000000000002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02-409B-9FB3-0BCED011E8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catAx>
        <c:axId val="25163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invertIfNegative val="0"/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m/d/yyyy</c:formatCode>
                <c:ptCount val="5"/>
                <c:pt idx="0">
                  <c:v>43101</c:v>
                </c:pt>
                <c:pt idx="1">
                  <c:v>43466</c:v>
                </c:pt>
                <c:pt idx="2">
                  <c:v>43831</c:v>
                </c:pt>
                <c:pt idx="3">
                  <c:v>44197</c:v>
                </c:pt>
                <c:pt idx="4">
                  <c:v>44563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276</c:v>
                </c:pt>
                <c:pt idx="1">
                  <c:v>128</c:v>
                </c:pt>
                <c:pt idx="2">
                  <c:v>128</c:v>
                </c:pt>
                <c:pt idx="3">
                  <c:v>95</c:v>
                </c:pt>
                <c:pt idx="4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AE-4348-94D7-FDCA2EF8FB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51632544"/>
        <c:axId val="1"/>
      </c:barChart>
      <c:dateAx>
        <c:axId val="2516325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"/>
        <c:crosses val="autoZero"/>
        <c:auto val="1"/>
        <c:lblOffset val="100"/>
        <c:baseTimeUnit val="years"/>
      </c:dateAx>
      <c:valAx>
        <c:axId val="1"/>
        <c:scaling>
          <c:orientation val="minMax"/>
        </c:scaling>
        <c:delete val="0"/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5163254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overlay val="0"/>
      <c:spPr>
        <a:noFill/>
        <a:ln w="25464">
          <a:noFill/>
        </a:ln>
      </c:spPr>
    </c:legend>
    <c:plotVisOnly val="1"/>
    <c:dispBlanksAs val="gap"/>
    <c:showDLblsOverMax val="0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72A-4222-A107-AB60D8F3CD35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72A-4222-A107-AB60D8F3CD35}"/>
                </c:ext>
              </c:extLst>
            </c:dLbl>
            <c:dLbl>
              <c:idx val="2"/>
              <c:layout>
                <c:manualLayout>
                  <c:x val="-6.9155183727034206E-2"/>
                  <c:y val="-7.19054956343091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72A-4222-A107-AB60D8F3CD35}"/>
                </c:ext>
              </c:extLst>
            </c:dLbl>
            <c:dLbl>
              <c:idx val="3"/>
              <c:layout>
                <c:manualLayout>
                  <c:x val="-8.1307961504811899E-2"/>
                  <c:y val="-7.70416024653312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72A-4222-A107-AB60D8F3CD35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72A-4222-A107-AB60D8F3CD3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6992.2</c:v>
                </c:pt>
                <c:pt idx="1">
                  <c:v>8889.4</c:v>
                </c:pt>
                <c:pt idx="2">
                  <c:v>14212.3</c:v>
                </c:pt>
                <c:pt idx="3">
                  <c:v>9947.9</c:v>
                </c:pt>
                <c:pt idx="4">
                  <c:v>11514.9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72A-4222-A107-AB60D8F3CD3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47162072"/>
        <c:axId val="539627160"/>
      </c:lineChart>
      <c:catAx>
        <c:axId val="547162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9627160"/>
        <c:crosses val="autoZero"/>
        <c:auto val="1"/>
        <c:lblAlgn val="ctr"/>
        <c:lblOffset val="100"/>
        <c:noMultiLvlLbl val="0"/>
      </c:catAx>
      <c:valAx>
        <c:axId val="5396271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47162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2917836092874967E-2"/>
          <c:y val="4.3650793650793648E-2"/>
          <c:w val="0.92279692271052494"/>
          <c:h val="0.785482752155980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40</c:v>
                </c:pt>
                <c:pt idx="1">
                  <c:v>1</c:v>
                </c:pt>
                <c:pt idx="2">
                  <c:v>13.9</c:v>
                </c:pt>
                <c:pt idx="3">
                  <c:v>12.8</c:v>
                </c:pt>
                <c:pt idx="4">
                  <c:v>32.299999999999997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DF-4ED1-9E4E-72E8E0003D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34.9</c:v>
                </c:pt>
                <c:pt idx="1">
                  <c:v>0.9</c:v>
                </c:pt>
                <c:pt idx="2">
                  <c:v>11.9</c:v>
                </c:pt>
                <c:pt idx="3">
                  <c:v>24.8</c:v>
                </c:pt>
                <c:pt idx="4">
                  <c:v>27.5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1DF-4ED1-9E4E-72E8E0003D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22.3</c:v>
                </c:pt>
                <c:pt idx="1">
                  <c:v>0.6</c:v>
                </c:pt>
                <c:pt idx="2">
                  <c:v>18</c:v>
                </c:pt>
                <c:pt idx="3">
                  <c:v>40.5</c:v>
                </c:pt>
                <c:pt idx="4">
                  <c:v>18.600000000000001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1DF-4ED1-9E4E-72E8E0003D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37</c:v>
                </c:pt>
                <c:pt idx="1">
                  <c:v>0.9</c:v>
                </c:pt>
                <c:pt idx="2">
                  <c:v>7.4</c:v>
                </c:pt>
                <c:pt idx="3">
                  <c:v>29.3</c:v>
                </c:pt>
                <c:pt idx="4">
                  <c:v>25.3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1DF-4ED1-9E4E-72E8E0003D1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общегос. вопросы</c:v>
                </c:pt>
                <c:pt idx="1">
                  <c:v>нац.оборона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  <c:pt idx="5">
                  <c:v>нац.безопасность</c:v>
                </c:pt>
              </c:strCache>
            </c:strRef>
          </c:cat>
          <c:val>
            <c:numRef>
              <c:f>Лист1!$F$2:$F$7</c:f>
              <c:numCache>
                <c:formatCode>General</c:formatCode>
                <c:ptCount val="6"/>
                <c:pt idx="0">
                  <c:v>31.2</c:v>
                </c:pt>
                <c:pt idx="1">
                  <c:v>0.8</c:v>
                </c:pt>
                <c:pt idx="2">
                  <c:v>9.5</c:v>
                </c:pt>
                <c:pt idx="3">
                  <c:v>39.799999999999997</c:v>
                </c:pt>
                <c:pt idx="4">
                  <c:v>18.600000000000001</c:v>
                </c:pt>
                <c:pt idx="5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1DF-4ED1-9E4E-72E8E0003D1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76372672"/>
        <c:axId val="576373000"/>
      </c:barChart>
      <c:catAx>
        <c:axId val="5763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3000"/>
        <c:crosses val="autoZero"/>
        <c:auto val="1"/>
        <c:lblAlgn val="ctr"/>
        <c:lblOffset val="100"/>
        <c:noMultiLvlLbl val="0"/>
      </c:catAx>
      <c:valAx>
        <c:axId val="576373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6372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Программная часть бюджета в %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  <c:pt idx="3">
                  <c:v>2020 год</c:v>
                </c:pt>
                <c:pt idx="4">
                  <c:v>2021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60.5</c:v>
                </c:pt>
                <c:pt idx="1">
                  <c:v>75.599999999999994</c:v>
                </c:pt>
                <c:pt idx="2">
                  <c:v>80.599999999999994</c:v>
                </c:pt>
                <c:pt idx="3">
                  <c:v>68</c:v>
                </c:pt>
                <c:pt idx="4">
                  <c:v>68.5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0F-45A5-8BA7-C29B1104ADE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3969200"/>
        <c:axId val="523969528"/>
      </c:barChart>
      <c:catAx>
        <c:axId val="523969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3969528"/>
        <c:crosses val="autoZero"/>
        <c:auto val="1"/>
        <c:lblAlgn val="ctr"/>
        <c:lblOffset val="100"/>
        <c:noMultiLvlLbl val="0"/>
      </c:catAx>
      <c:valAx>
        <c:axId val="5239695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3969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0C552-1821-4D2F-A2F2-945FAF62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5949</TotalTime>
  <Pages>18</Pages>
  <Words>4311</Words>
  <Characters>24575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РСВ</dc:creator>
  <cp:keywords/>
  <dc:description/>
  <cp:lastModifiedBy>vikkka93@yandex.ru</cp:lastModifiedBy>
  <cp:revision>14</cp:revision>
  <cp:lastPrinted>2022-03-24T12:22:00Z</cp:lastPrinted>
  <dcterms:created xsi:type="dcterms:W3CDTF">2017-04-27T04:20:00Z</dcterms:created>
  <dcterms:modified xsi:type="dcterms:W3CDTF">2022-03-24T12:56:00Z</dcterms:modified>
</cp:coreProperties>
</file>