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1" w:rsidRPr="005C6BD1" w:rsidRDefault="005C6BD1" w:rsidP="005C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D1">
        <w:rPr>
          <w:rFonts w:ascii="Times New Roman" w:hAnsi="Times New Roman" w:cs="Times New Roman"/>
          <w:b/>
          <w:sz w:val="28"/>
          <w:szCs w:val="28"/>
        </w:rPr>
        <w:t xml:space="preserve">Сводный доклад </w:t>
      </w:r>
    </w:p>
    <w:p w:rsidR="005C6BD1" w:rsidRPr="005C6BD1" w:rsidRDefault="005C6BD1" w:rsidP="005C6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6BD1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муниципальной программы 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2019-202</w:t>
      </w:r>
      <w:r w:rsidR="00F920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годы»</w:t>
      </w:r>
      <w:r w:rsidR="009C14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202</w:t>
      </w:r>
      <w:r w:rsidR="00F920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C14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C6BD1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33" w:rsidRDefault="005C6BD1" w:rsidP="00AB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Сводный доклад о ходе реализации и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(далее – доклад) подготовлен в соответствии с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Порядка разработки, формирования,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6B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531633">
        <w:rPr>
          <w:rFonts w:ascii="Times New Roman" w:hAnsi="Times New Roman" w:cs="Times New Roman"/>
          <w:sz w:val="28"/>
          <w:szCs w:val="28"/>
        </w:rPr>
        <w:t>сельского поселения Хворостянский сельсовет</w:t>
      </w:r>
      <w:r w:rsidRPr="005C6BD1">
        <w:rPr>
          <w:rFonts w:ascii="Times New Roman" w:hAnsi="Times New Roman" w:cs="Times New Roman"/>
          <w:sz w:val="28"/>
          <w:szCs w:val="28"/>
        </w:rPr>
        <w:t xml:space="preserve"> от </w:t>
      </w:r>
      <w:r w:rsidR="00531633">
        <w:rPr>
          <w:rFonts w:ascii="Times New Roman" w:hAnsi="Times New Roman" w:cs="Times New Roman"/>
          <w:sz w:val="28"/>
          <w:szCs w:val="28"/>
        </w:rPr>
        <w:t>07</w:t>
      </w:r>
      <w:r w:rsidRPr="005C6BD1">
        <w:rPr>
          <w:rFonts w:ascii="Times New Roman" w:hAnsi="Times New Roman" w:cs="Times New Roman"/>
          <w:sz w:val="28"/>
          <w:szCs w:val="28"/>
        </w:rPr>
        <w:t>.0</w:t>
      </w:r>
      <w:r w:rsidR="00531633">
        <w:rPr>
          <w:rFonts w:ascii="Times New Roman" w:hAnsi="Times New Roman" w:cs="Times New Roman"/>
          <w:sz w:val="28"/>
          <w:szCs w:val="28"/>
        </w:rPr>
        <w:t>9</w:t>
      </w:r>
      <w:r w:rsidRPr="005C6BD1">
        <w:rPr>
          <w:rFonts w:ascii="Times New Roman" w:hAnsi="Times New Roman" w:cs="Times New Roman"/>
          <w:sz w:val="28"/>
          <w:szCs w:val="28"/>
        </w:rPr>
        <w:t>.20</w:t>
      </w:r>
      <w:r w:rsidR="00531633">
        <w:rPr>
          <w:rFonts w:ascii="Times New Roman" w:hAnsi="Times New Roman" w:cs="Times New Roman"/>
          <w:sz w:val="28"/>
          <w:szCs w:val="28"/>
        </w:rPr>
        <w:t>20</w:t>
      </w:r>
      <w:r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 w:rsidR="00531633">
        <w:rPr>
          <w:rFonts w:ascii="Times New Roman" w:hAnsi="Times New Roman" w:cs="Times New Roman"/>
          <w:sz w:val="28"/>
          <w:szCs w:val="28"/>
        </w:rPr>
        <w:t>72</w:t>
      </w:r>
      <w:r w:rsidRPr="005C6BD1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реализации и проведения оценки эффективности реализации </w:t>
      </w:r>
      <w:r w:rsidR="00531633">
        <w:rPr>
          <w:rFonts w:ascii="Times New Roman" w:hAnsi="Times New Roman" w:cs="Times New Roman"/>
          <w:sz w:val="28"/>
          <w:szCs w:val="28"/>
        </w:rPr>
        <w:t>муниципальных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1633">
        <w:rPr>
          <w:rFonts w:ascii="Times New Roman" w:hAnsi="Times New Roman" w:cs="Times New Roman"/>
          <w:sz w:val="28"/>
          <w:szCs w:val="28"/>
        </w:rPr>
        <w:t xml:space="preserve"> сельского поселения Хворостянский сельсовет Добринского муниципального района </w:t>
      </w:r>
      <w:r w:rsidRPr="005C6BD1">
        <w:rPr>
          <w:rFonts w:ascii="Times New Roman" w:hAnsi="Times New Roman" w:cs="Times New Roman"/>
          <w:sz w:val="28"/>
          <w:szCs w:val="28"/>
        </w:rPr>
        <w:t>Липецкой области»</w:t>
      </w:r>
      <w:r w:rsidR="00531633">
        <w:rPr>
          <w:rFonts w:ascii="Times New Roman" w:hAnsi="Times New Roman" w:cs="Times New Roman"/>
          <w:sz w:val="28"/>
          <w:szCs w:val="28"/>
        </w:rPr>
        <w:t>.</w:t>
      </w:r>
    </w:p>
    <w:p w:rsidR="000D5F37" w:rsidRPr="00FB5CE5" w:rsidRDefault="00531633" w:rsidP="00AB0188">
      <w:pPr>
        <w:shd w:val="clear" w:color="auto" w:fill="FFFFFF"/>
        <w:spacing w:after="0" w:line="240" w:lineRule="auto"/>
        <w:ind w:firstLine="8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соответствии с Перечнем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D9566E">
        <w:rPr>
          <w:rFonts w:ascii="Times New Roman" w:hAnsi="Times New Roman" w:cs="Times New Roman"/>
          <w:sz w:val="28"/>
          <w:szCs w:val="28"/>
        </w:rPr>
        <w:t xml:space="preserve"> сельского поселения Хворостянский сельсовет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от </w:t>
      </w:r>
      <w:r w:rsidR="00D9566E">
        <w:rPr>
          <w:rFonts w:ascii="Times New Roman" w:hAnsi="Times New Roman" w:cs="Times New Roman"/>
          <w:sz w:val="28"/>
          <w:szCs w:val="28"/>
        </w:rPr>
        <w:t>12</w:t>
      </w:r>
      <w:r w:rsidR="005C6BD1" w:rsidRPr="005C6BD1">
        <w:rPr>
          <w:rFonts w:ascii="Times New Roman" w:hAnsi="Times New Roman" w:cs="Times New Roman"/>
          <w:sz w:val="28"/>
          <w:szCs w:val="28"/>
        </w:rPr>
        <w:t>.</w:t>
      </w:r>
      <w:r w:rsidR="00D9566E">
        <w:rPr>
          <w:rFonts w:ascii="Times New Roman" w:hAnsi="Times New Roman" w:cs="Times New Roman"/>
          <w:sz w:val="28"/>
          <w:szCs w:val="28"/>
        </w:rPr>
        <w:t>11</w:t>
      </w:r>
      <w:r w:rsidR="005C6BD1" w:rsidRPr="005C6BD1">
        <w:rPr>
          <w:rFonts w:ascii="Times New Roman" w:hAnsi="Times New Roman" w:cs="Times New Roman"/>
          <w:sz w:val="28"/>
          <w:szCs w:val="28"/>
        </w:rPr>
        <w:t>.201</w:t>
      </w:r>
      <w:r w:rsidR="00D9566E">
        <w:rPr>
          <w:rFonts w:ascii="Times New Roman" w:hAnsi="Times New Roman" w:cs="Times New Roman"/>
          <w:sz w:val="28"/>
          <w:szCs w:val="28"/>
        </w:rPr>
        <w:t>8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 w:rsidR="00D9566E">
        <w:rPr>
          <w:rFonts w:ascii="Times New Roman" w:hAnsi="Times New Roman" w:cs="Times New Roman"/>
          <w:sz w:val="28"/>
          <w:szCs w:val="28"/>
        </w:rPr>
        <w:t>117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 w:rsidR="00D956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</w:t>
      </w:r>
      <w:r w:rsidR="00D9566E">
        <w:rPr>
          <w:rFonts w:ascii="Times New Roman" w:hAnsi="Times New Roman" w:cs="Times New Roman"/>
          <w:sz w:val="28"/>
          <w:szCs w:val="28"/>
        </w:rPr>
        <w:t xml:space="preserve"> сельского поселения Хворостянский сельсовет Добринского муниципального района</w:t>
      </w:r>
      <w:r w:rsidR="005C6BD1" w:rsidRPr="005C6BD1">
        <w:rPr>
          <w:rFonts w:ascii="Times New Roman" w:hAnsi="Times New Roman" w:cs="Times New Roman"/>
          <w:sz w:val="28"/>
          <w:szCs w:val="28"/>
        </w:rPr>
        <w:t>», которым определены исполнител</w:t>
      </w:r>
      <w:r w:rsidR="00D9566E">
        <w:rPr>
          <w:rFonts w:ascii="Times New Roman" w:hAnsi="Times New Roman" w:cs="Times New Roman"/>
          <w:sz w:val="28"/>
          <w:szCs w:val="28"/>
        </w:rPr>
        <w:t>и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, ответственные за разработку и реализацию </w:t>
      </w:r>
      <w:r w:rsidR="000D5F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</w:t>
      </w:r>
      <w:r w:rsidR="000D5F37"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 основные направления </w:t>
      </w:r>
      <w:r w:rsidR="000D5F37">
        <w:rPr>
          <w:rFonts w:ascii="Times New Roman" w:hAnsi="Times New Roman" w:cs="Times New Roman"/>
          <w:sz w:val="28"/>
          <w:szCs w:val="28"/>
        </w:rPr>
        <w:t>её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D5F37">
        <w:rPr>
          <w:rFonts w:ascii="Times New Roman" w:hAnsi="Times New Roman" w:cs="Times New Roman"/>
          <w:sz w:val="28"/>
          <w:szCs w:val="28"/>
        </w:rPr>
        <w:t>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20</w:t>
      </w:r>
      <w:r w:rsidR="000D5F37">
        <w:rPr>
          <w:rFonts w:ascii="Times New Roman" w:hAnsi="Times New Roman" w:cs="Times New Roman"/>
          <w:sz w:val="28"/>
          <w:szCs w:val="28"/>
        </w:rPr>
        <w:t>2</w:t>
      </w:r>
      <w:r w:rsidR="00F92072">
        <w:rPr>
          <w:rFonts w:ascii="Times New Roman" w:hAnsi="Times New Roman" w:cs="Times New Roman"/>
          <w:sz w:val="28"/>
          <w:szCs w:val="28"/>
        </w:rPr>
        <w:t>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реализовывались мероприятия </w:t>
      </w:r>
      <w:r w:rsidR="000D5F37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2019-202</w:t>
      </w:r>
      <w:r w:rsidR="00F92072">
        <w:rPr>
          <w:rFonts w:ascii="Times New Roman" w:eastAsia="Calibri" w:hAnsi="Times New Roman" w:cs="Times New Roman"/>
          <w:sz w:val="28"/>
          <w:szCs w:val="44"/>
          <w:lang w:eastAsia="ru-RU"/>
        </w:rPr>
        <w:t>5</w:t>
      </w:r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>годы»</w:t>
      </w:r>
      <w:r w:rsidR="000D5F37">
        <w:rPr>
          <w:rFonts w:ascii="Times New Roman" w:hAnsi="Times New Roman"/>
          <w:sz w:val="28"/>
          <w:szCs w:val="44"/>
          <w:lang w:eastAsia="ru-RU"/>
        </w:rPr>
        <w:t xml:space="preserve">.  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поставленной цели и задач </w:t>
      </w:r>
      <w:r w:rsidR="000D5F37">
        <w:rPr>
          <w:rFonts w:ascii="Times New Roman" w:eastAsia="Calibri" w:hAnsi="Times New Roman" w:cs="Times New Roman"/>
          <w:sz w:val="28"/>
          <w:szCs w:val="28"/>
        </w:rPr>
        <w:t>муниципальной п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>рограммы реализ</w:t>
      </w:r>
      <w:r w:rsidR="000D5F37">
        <w:rPr>
          <w:rFonts w:ascii="Times New Roman" w:hAnsi="Times New Roman"/>
          <w:sz w:val="28"/>
          <w:szCs w:val="28"/>
        </w:rPr>
        <w:t>овывались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072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 подпрограммы:</w:t>
      </w:r>
    </w:p>
    <w:p w:rsidR="000D5F37" w:rsidRPr="00FB5CE5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1. « 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5F37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    2. «Развитие  социальной сферы на территории  сельского поселения Хворостянский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5F37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    3. «Обеспечение  безопасности  человека и природной среды на территории сельского  поселения Хворостянский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1633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84B">
        <w:rPr>
          <w:rFonts w:ascii="Times New Roman" w:hAnsi="Times New Roman"/>
          <w:sz w:val="28"/>
          <w:szCs w:val="28"/>
        </w:rPr>
        <w:t xml:space="preserve">      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4.«Обеспечение реализации муниципальной политики  на территории сельского поселении Хворостянский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2072" w:rsidRDefault="00F92072" w:rsidP="00B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06" w:rsidRPr="00B75E06" w:rsidRDefault="005C6BD1" w:rsidP="00B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06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B75E06">
        <w:rPr>
          <w:rFonts w:ascii="Times New Roman" w:hAnsi="Times New Roman" w:cs="Times New Roman"/>
          <w:b/>
          <w:sz w:val="28"/>
          <w:szCs w:val="28"/>
        </w:rPr>
        <w:t>муниципальной программы в 202</w:t>
      </w:r>
      <w:r w:rsidR="00F92072">
        <w:rPr>
          <w:rFonts w:ascii="Times New Roman" w:hAnsi="Times New Roman" w:cs="Times New Roman"/>
          <w:b/>
          <w:sz w:val="28"/>
          <w:szCs w:val="28"/>
        </w:rPr>
        <w:t>2</w:t>
      </w:r>
      <w:r w:rsidR="00B75E0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057CA" w:rsidRDefault="00B75E06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осуществлялась за счет бюджетных средств (областного</w:t>
      </w:r>
      <w:r>
        <w:rPr>
          <w:rFonts w:ascii="Times New Roman" w:hAnsi="Times New Roman" w:cs="Times New Roman"/>
          <w:sz w:val="28"/>
          <w:szCs w:val="28"/>
        </w:rPr>
        <w:t xml:space="preserve">, районного </w:t>
      </w:r>
      <w:r w:rsidR="005C6BD1" w:rsidRPr="005C6BD1">
        <w:rPr>
          <w:rFonts w:ascii="Times New Roman" w:hAnsi="Times New Roman" w:cs="Times New Roman"/>
          <w:sz w:val="28"/>
          <w:szCs w:val="28"/>
        </w:rPr>
        <w:t>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бюджетов)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Общая сумма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2072">
        <w:rPr>
          <w:rFonts w:ascii="Times New Roman" w:hAnsi="Times New Roman" w:cs="Times New Roman"/>
          <w:sz w:val="28"/>
          <w:szCs w:val="28"/>
        </w:rPr>
        <w:t>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за счет всех источников финансирования составила </w:t>
      </w:r>
      <w:r w:rsidR="00F92072">
        <w:rPr>
          <w:rFonts w:ascii="Times New Roman" w:hAnsi="Times New Roman" w:cs="Times New Roman"/>
          <w:sz w:val="28"/>
          <w:szCs w:val="28"/>
        </w:rPr>
        <w:t>4 054 704,18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43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Из них основная доля </w:t>
      </w:r>
      <w:r w:rsidR="00F92072">
        <w:rPr>
          <w:rFonts w:ascii="Times New Roman" w:hAnsi="Times New Roman" w:cs="Times New Roman"/>
          <w:sz w:val="28"/>
          <w:szCs w:val="28"/>
        </w:rPr>
        <w:t>84,8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 </w:t>
      </w:r>
      <w:r w:rsidR="00004393">
        <w:rPr>
          <w:rFonts w:ascii="Times New Roman" w:hAnsi="Times New Roman" w:cs="Times New Roman"/>
          <w:sz w:val="28"/>
          <w:szCs w:val="28"/>
        </w:rPr>
        <w:t>местного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lastRenderedPageBreak/>
        <w:t xml:space="preserve">бюджета – </w:t>
      </w:r>
      <w:r w:rsidR="00F92072">
        <w:rPr>
          <w:rFonts w:ascii="Times New Roman" w:hAnsi="Times New Roman" w:cs="Times New Roman"/>
          <w:sz w:val="28"/>
          <w:szCs w:val="28"/>
        </w:rPr>
        <w:t>3 438 092,44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руб.; </w:t>
      </w:r>
      <w:r w:rsidR="00F92072">
        <w:rPr>
          <w:rFonts w:ascii="Times New Roman" w:hAnsi="Times New Roman" w:cs="Times New Roman"/>
          <w:sz w:val="28"/>
          <w:szCs w:val="28"/>
        </w:rPr>
        <w:t>13,2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 </w:t>
      </w:r>
      <w:r w:rsidR="00E057CA">
        <w:rPr>
          <w:rFonts w:ascii="Times New Roman" w:hAnsi="Times New Roman" w:cs="Times New Roman"/>
          <w:sz w:val="28"/>
          <w:szCs w:val="28"/>
        </w:rPr>
        <w:t>районного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F92072">
        <w:rPr>
          <w:rFonts w:ascii="Times New Roman" w:hAnsi="Times New Roman" w:cs="Times New Roman"/>
          <w:sz w:val="28"/>
          <w:szCs w:val="28"/>
        </w:rPr>
        <w:t>535 117,88</w:t>
      </w:r>
      <w:r w:rsidR="00E057CA"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руб.; </w:t>
      </w:r>
      <w:r w:rsidR="008A3079">
        <w:rPr>
          <w:rFonts w:ascii="Times New Roman" w:hAnsi="Times New Roman" w:cs="Times New Roman"/>
          <w:sz w:val="28"/>
          <w:szCs w:val="28"/>
        </w:rPr>
        <w:t xml:space="preserve"> </w:t>
      </w:r>
      <w:r w:rsidR="00F92072">
        <w:rPr>
          <w:rFonts w:ascii="Times New Roman" w:hAnsi="Times New Roman" w:cs="Times New Roman"/>
          <w:sz w:val="28"/>
          <w:szCs w:val="28"/>
        </w:rPr>
        <w:t>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</w:t>
      </w:r>
      <w:r w:rsidR="00E057CA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– </w:t>
      </w:r>
      <w:r w:rsidR="00F92072">
        <w:rPr>
          <w:rFonts w:ascii="Times New Roman" w:hAnsi="Times New Roman" w:cs="Times New Roman"/>
          <w:sz w:val="28"/>
          <w:szCs w:val="28"/>
        </w:rPr>
        <w:t>81 493,86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57CA" w:rsidRDefault="00E057CA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324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75E9" w:rsidRDefault="007975E9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В структуре бюджетных средств, привлеченных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</w:t>
      </w:r>
      <w:r w:rsidR="00F92072">
        <w:rPr>
          <w:rFonts w:ascii="Times New Roman" w:hAnsi="Times New Roman" w:cs="Times New Roman"/>
          <w:sz w:val="28"/>
          <w:szCs w:val="28"/>
        </w:rPr>
        <w:t>4 054 704,18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руб.), на областной,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5C6BD1" w:rsidRPr="005C6BD1">
        <w:rPr>
          <w:rFonts w:ascii="Times New Roman" w:hAnsi="Times New Roman" w:cs="Times New Roman"/>
          <w:sz w:val="28"/>
          <w:szCs w:val="28"/>
        </w:rPr>
        <w:t>и местные бюд</w:t>
      </w:r>
      <w:r>
        <w:rPr>
          <w:rFonts w:ascii="Times New Roman" w:hAnsi="Times New Roman" w:cs="Times New Roman"/>
          <w:sz w:val="28"/>
          <w:szCs w:val="28"/>
        </w:rPr>
        <w:t>жеты приходится, соответственно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F920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92072">
        <w:rPr>
          <w:rFonts w:ascii="Times New Roman" w:hAnsi="Times New Roman" w:cs="Times New Roman"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 </w:t>
      </w:r>
      <w:r w:rsidR="00047B22">
        <w:rPr>
          <w:rFonts w:ascii="Times New Roman" w:hAnsi="Times New Roman" w:cs="Times New Roman"/>
          <w:sz w:val="28"/>
          <w:szCs w:val="28"/>
        </w:rPr>
        <w:t>8</w:t>
      </w:r>
      <w:r w:rsidR="00F92072">
        <w:rPr>
          <w:rFonts w:ascii="Times New Roman" w:hAnsi="Times New Roman" w:cs="Times New Roman"/>
          <w:sz w:val="28"/>
          <w:szCs w:val="28"/>
        </w:rPr>
        <w:t>4</w:t>
      </w:r>
      <w:r w:rsidR="00047B22">
        <w:rPr>
          <w:rFonts w:ascii="Times New Roman" w:hAnsi="Times New Roman" w:cs="Times New Roman"/>
          <w:sz w:val="28"/>
          <w:szCs w:val="28"/>
        </w:rPr>
        <w:t>,</w:t>
      </w:r>
      <w:r w:rsidR="00F92072">
        <w:rPr>
          <w:rFonts w:ascii="Times New Roman" w:hAnsi="Times New Roman" w:cs="Times New Roman"/>
          <w:sz w:val="28"/>
          <w:szCs w:val="28"/>
        </w:rPr>
        <w:t>8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9484B" w:rsidRDefault="007975E9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При запланированном объеме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в размере </w:t>
      </w:r>
      <w:r w:rsidR="00AA2A5A">
        <w:rPr>
          <w:rFonts w:ascii="Times New Roman" w:hAnsi="Times New Roman" w:cs="Times New Roman"/>
          <w:sz w:val="28"/>
          <w:szCs w:val="28"/>
        </w:rPr>
        <w:t>3 520 730,00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фактическое финансирование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A5A">
        <w:rPr>
          <w:rFonts w:ascii="Times New Roman" w:hAnsi="Times New Roman" w:cs="Times New Roman"/>
          <w:sz w:val="28"/>
          <w:szCs w:val="28"/>
        </w:rPr>
        <w:t>3 438 092,44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AA2A5A">
        <w:rPr>
          <w:rFonts w:ascii="Times New Roman" w:hAnsi="Times New Roman" w:cs="Times New Roman"/>
          <w:sz w:val="28"/>
          <w:szCs w:val="28"/>
        </w:rPr>
        <w:t>97,7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484B" w:rsidRDefault="0039484B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>«Обеспечение  населения качественной, развитой инфраструктурой и повышение уровня благоустройства территории сельского  поселения Хво</w:t>
      </w:r>
      <w:r>
        <w:rPr>
          <w:rFonts w:ascii="Times New Roman" w:hAnsi="Times New Roman"/>
          <w:sz w:val="28"/>
          <w:szCs w:val="28"/>
        </w:rPr>
        <w:t>ростянский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освоение средств составило </w:t>
      </w:r>
      <w:r w:rsidR="00AA2A5A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9484B" w:rsidRDefault="0039484B" w:rsidP="005C6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C6B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>«Развитие  социальной сферы на территории  сельского поселения Хворостянский сель</w:t>
      </w:r>
      <w:r>
        <w:rPr>
          <w:rFonts w:ascii="Times New Roman" w:hAnsi="Times New Roman"/>
          <w:sz w:val="28"/>
          <w:szCs w:val="28"/>
        </w:rPr>
        <w:t>совет» освоение средств составило 100%.</w:t>
      </w:r>
    </w:p>
    <w:p w:rsidR="0039484B" w:rsidRDefault="0039484B" w:rsidP="00394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третьей подпрограмме </w:t>
      </w:r>
      <w:r w:rsidRPr="00FB5CE5">
        <w:rPr>
          <w:rFonts w:ascii="Times New Roman" w:eastAsia="Calibri" w:hAnsi="Times New Roman" w:cs="Times New Roman"/>
          <w:sz w:val="28"/>
          <w:szCs w:val="28"/>
        </w:rPr>
        <w:t>«Обеспечение  безопасности  человека и природной среды на территории сельского  поселения Хворостянский сельсовет»</w:t>
      </w:r>
      <w:r>
        <w:rPr>
          <w:rFonts w:ascii="Times New Roman" w:hAnsi="Times New Roman"/>
          <w:sz w:val="28"/>
          <w:szCs w:val="28"/>
        </w:rPr>
        <w:t xml:space="preserve"> освоение средств составило </w:t>
      </w:r>
      <w:r w:rsidR="00AA2A5A">
        <w:rPr>
          <w:rFonts w:ascii="Times New Roman" w:hAnsi="Times New Roman"/>
          <w:sz w:val="28"/>
          <w:szCs w:val="28"/>
        </w:rPr>
        <w:t xml:space="preserve">97,8 </w:t>
      </w:r>
      <w:r>
        <w:rPr>
          <w:rFonts w:ascii="Times New Roman" w:hAnsi="Times New Roman"/>
          <w:sz w:val="28"/>
          <w:szCs w:val="28"/>
        </w:rPr>
        <w:t>%.</w:t>
      </w:r>
    </w:p>
    <w:p w:rsidR="0039484B" w:rsidRDefault="007C2BB3" w:rsidP="00394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484B">
        <w:rPr>
          <w:rFonts w:ascii="Times New Roman" w:hAnsi="Times New Roman"/>
          <w:sz w:val="28"/>
          <w:szCs w:val="28"/>
        </w:rPr>
        <w:t>По четвертой подпрограмме</w:t>
      </w:r>
      <w:r w:rsidR="00670AF2">
        <w:rPr>
          <w:rFonts w:ascii="Times New Roman" w:hAnsi="Times New Roman"/>
          <w:sz w:val="28"/>
          <w:szCs w:val="28"/>
        </w:rPr>
        <w:t xml:space="preserve"> </w:t>
      </w:r>
      <w:r w:rsidR="00670AF2" w:rsidRPr="00FB5CE5">
        <w:rPr>
          <w:rFonts w:ascii="Times New Roman" w:eastAsia="Calibri" w:hAnsi="Times New Roman" w:cs="Times New Roman"/>
          <w:sz w:val="28"/>
          <w:szCs w:val="28"/>
        </w:rPr>
        <w:t>«Обеспечение реализации муниципальной политики  на территории сельского поселении Хворостянский сельсовет»</w:t>
      </w:r>
      <w:r w:rsidR="00670AF2" w:rsidRPr="00670AF2">
        <w:rPr>
          <w:rFonts w:ascii="Times New Roman" w:hAnsi="Times New Roman"/>
          <w:sz w:val="28"/>
          <w:szCs w:val="28"/>
        </w:rPr>
        <w:t xml:space="preserve"> </w:t>
      </w:r>
      <w:r w:rsidR="00670AF2">
        <w:rPr>
          <w:rFonts w:ascii="Times New Roman" w:hAnsi="Times New Roman"/>
          <w:sz w:val="28"/>
          <w:szCs w:val="28"/>
        </w:rPr>
        <w:t xml:space="preserve">освоение средств составило </w:t>
      </w:r>
      <w:r w:rsidR="00AA2A5A">
        <w:rPr>
          <w:rFonts w:ascii="Times New Roman" w:hAnsi="Times New Roman"/>
          <w:sz w:val="28"/>
          <w:szCs w:val="28"/>
        </w:rPr>
        <w:t xml:space="preserve">96,1 </w:t>
      </w:r>
      <w:r w:rsidR="00670AF2">
        <w:rPr>
          <w:rFonts w:ascii="Times New Roman" w:hAnsi="Times New Roman"/>
          <w:sz w:val="28"/>
          <w:szCs w:val="28"/>
        </w:rPr>
        <w:t>%.</w:t>
      </w:r>
    </w:p>
    <w:p w:rsidR="0039484B" w:rsidRDefault="0039484B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2B4" w:rsidRPr="00C75923" w:rsidRDefault="007C2BB3" w:rsidP="005C6BD1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0629E">
        <w:rPr>
          <w:rFonts w:ascii="Times New Roman" w:hAnsi="Times New Roman" w:cs="Times New Roman"/>
          <w:sz w:val="28"/>
          <w:szCs w:val="28"/>
        </w:rPr>
        <w:t>ы</w:t>
      </w:r>
      <w:r w:rsidR="00716718">
        <w:rPr>
          <w:rFonts w:ascii="Times New Roman" w:hAnsi="Times New Roman" w:cs="Times New Roman"/>
          <w:sz w:val="28"/>
          <w:szCs w:val="28"/>
        </w:rPr>
        <w:t xml:space="preserve"> осуществлялись: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AA2A5A">
        <w:rPr>
          <w:rFonts w:ascii="Times New Roman" w:hAnsi="Times New Roman" w:cs="Times New Roman"/>
          <w:sz w:val="28"/>
          <w:szCs w:val="28"/>
        </w:rPr>
        <w:t>ремонт памятника погибшим воинам</w:t>
      </w:r>
      <w:r w:rsidR="00B0629E">
        <w:rPr>
          <w:rFonts w:ascii="Times New Roman" w:hAnsi="Times New Roman" w:cs="Times New Roman"/>
          <w:sz w:val="28"/>
          <w:szCs w:val="28"/>
        </w:rPr>
        <w:t>, содержание внутрипоселенческих дорог</w:t>
      </w:r>
      <w:r w:rsidR="00716718">
        <w:rPr>
          <w:rFonts w:ascii="Times New Roman" w:hAnsi="Times New Roman" w:cs="Times New Roman"/>
          <w:sz w:val="28"/>
          <w:szCs w:val="28"/>
        </w:rPr>
        <w:t xml:space="preserve"> и</w:t>
      </w:r>
      <w:r w:rsidR="00B0629E">
        <w:rPr>
          <w:rFonts w:ascii="Times New Roman" w:hAnsi="Times New Roman" w:cs="Times New Roman"/>
          <w:sz w:val="28"/>
          <w:szCs w:val="28"/>
        </w:rPr>
        <w:t xml:space="preserve"> систем уличного освещения, проводились мероприятия по благоу</w:t>
      </w:r>
      <w:r w:rsidR="004162B4">
        <w:rPr>
          <w:rFonts w:ascii="Times New Roman" w:hAnsi="Times New Roman" w:cs="Times New Roman"/>
          <w:sz w:val="28"/>
          <w:szCs w:val="28"/>
        </w:rPr>
        <w:t>стройству,</w:t>
      </w:r>
      <w:r w:rsidR="00716718">
        <w:rPr>
          <w:rFonts w:ascii="Times New Roman" w:hAnsi="Times New Roman" w:cs="Times New Roman"/>
          <w:sz w:val="28"/>
          <w:szCs w:val="28"/>
        </w:rPr>
        <w:t xml:space="preserve"> мероприятия по дезинсекции территории сельского поселения, содержание учреждений культуры, </w:t>
      </w:r>
      <w:r w:rsidR="00AA2A5A">
        <w:rPr>
          <w:rFonts w:ascii="Times New Roman" w:hAnsi="Times New Roman" w:cs="Times New Roman"/>
          <w:sz w:val="28"/>
          <w:szCs w:val="28"/>
        </w:rPr>
        <w:t xml:space="preserve"> мероприятия по</w:t>
      </w:r>
      <w:r w:rsidR="00C75923">
        <w:rPr>
          <w:rFonts w:ascii="Times New Roman" w:hAnsi="Times New Roman" w:cs="Times New Roman"/>
          <w:sz w:val="28"/>
        </w:rPr>
        <w:t xml:space="preserve"> совершенствовани</w:t>
      </w:r>
      <w:r w:rsidR="00716718">
        <w:rPr>
          <w:rFonts w:ascii="Times New Roman" w:hAnsi="Times New Roman" w:cs="Times New Roman"/>
          <w:sz w:val="28"/>
        </w:rPr>
        <w:t>ю муниципального управления</w:t>
      </w:r>
      <w:r w:rsidR="00AA2A5A">
        <w:rPr>
          <w:rFonts w:ascii="Times New Roman" w:hAnsi="Times New Roman" w:cs="Times New Roman"/>
          <w:sz w:val="28"/>
        </w:rPr>
        <w:t xml:space="preserve"> </w:t>
      </w:r>
      <w:r w:rsidR="00C75923">
        <w:rPr>
          <w:rFonts w:ascii="Times New Roman" w:hAnsi="Times New Roman" w:cs="Times New Roman"/>
          <w:sz w:val="28"/>
        </w:rPr>
        <w:t xml:space="preserve"> </w:t>
      </w:r>
    </w:p>
    <w:p w:rsidR="00C75923" w:rsidRDefault="005C6BD1" w:rsidP="00C75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923">
        <w:rPr>
          <w:rFonts w:ascii="Times New Roman" w:hAnsi="Times New Roman" w:cs="Times New Roman"/>
          <w:b/>
          <w:sz w:val="28"/>
          <w:szCs w:val="28"/>
        </w:rPr>
        <w:t xml:space="preserve">Сведения о степени соответствия запланированных и достигнутых целевых индикаторов и показателей задач </w:t>
      </w:r>
      <w:r w:rsidR="00E273F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592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273F8">
        <w:rPr>
          <w:rFonts w:ascii="Times New Roman" w:hAnsi="Times New Roman" w:cs="Times New Roman"/>
          <w:b/>
          <w:sz w:val="28"/>
          <w:szCs w:val="28"/>
        </w:rPr>
        <w:t>ы</w:t>
      </w:r>
      <w:r w:rsidRPr="00C7592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75923">
        <w:rPr>
          <w:rFonts w:ascii="Times New Roman" w:hAnsi="Times New Roman" w:cs="Times New Roman"/>
          <w:b/>
          <w:sz w:val="28"/>
          <w:szCs w:val="28"/>
        </w:rPr>
        <w:t>2</w:t>
      </w:r>
      <w:r w:rsidR="00AA2A5A">
        <w:rPr>
          <w:rFonts w:ascii="Times New Roman" w:hAnsi="Times New Roman" w:cs="Times New Roman"/>
          <w:b/>
          <w:sz w:val="28"/>
          <w:szCs w:val="28"/>
        </w:rPr>
        <w:t>2</w:t>
      </w:r>
      <w:r w:rsidRPr="00C759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75923">
        <w:rPr>
          <w:rFonts w:ascii="Times New Roman" w:hAnsi="Times New Roman" w:cs="Times New Roman"/>
          <w:sz w:val="28"/>
          <w:szCs w:val="28"/>
        </w:rPr>
        <w:t>.</w:t>
      </w:r>
    </w:p>
    <w:p w:rsidR="00E273F8" w:rsidRDefault="00C7592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EF77D0"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предусмотрено 1</w:t>
      </w:r>
      <w:r w:rsidR="00EF77D0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целевых индикаторов и</w:t>
      </w:r>
      <w:r w:rsidR="00EF77D0">
        <w:rPr>
          <w:rFonts w:ascii="Times New Roman" w:hAnsi="Times New Roman" w:cs="Times New Roman"/>
          <w:sz w:val="28"/>
          <w:szCs w:val="28"/>
        </w:rPr>
        <w:t xml:space="preserve"> 9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показателей задач. Средняя степень достижения целевых индикаторов и показателей задач </w:t>
      </w:r>
      <w:r w:rsidR="00EF77D0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F77D0"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за 20</w:t>
      </w:r>
      <w:r w:rsidR="00EF77D0">
        <w:rPr>
          <w:rFonts w:ascii="Times New Roman" w:hAnsi="Times New Roman" w:cs="Times New Roman"/>
          <w:sz w:val="28"/>
          <w:szCs w:val="28"/>
        </w:rPr>
        <w:t>2</w:t>
      </w:r>
      <w:r w:rsidR="004445FF">
        <w:rPr>
          <w:rFonts w:ascii="Times New Roman" w:hAnsi="Times New Roman" w:cs="Times New Roman"/>
          <w:sz w:val="28"/>
          <w:szCs w:val="28"/>
        </w:rPr>
        <w:t>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3B1E65">
        <w:rPr>
          <w:rFonts w:ascii="Times New Roman" w:hAnsi="Times New Roman" w:cs="Times New Roman"/>
          <w:sz w:val="28"/>
          <w:szCs w:val="28"/>
        </w:rPr>
        <w:t>75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%. </w:t>
      </w:r>
      <w:r w:rsidR="004445FF">
        <w:rPr>
          <w:rFonts w:ascii="Times New Roman" w:hAnsi="Times New Roman" w:cs="Times New Roman"/>
          <w:sz w:val="28"/>
          <w:szCs w:val="28"/>
        </w:rPr>
        <w:t>4</w:t>
      </w:r>
      <w:r w:rsidR="00E273F8">
        <w:rPr>
          <w:rFonts w:ascii="Times New Roman" w:hAnsi="Times New Roman" w:cs="Times New Roman"/>
          <w:sz w:val="28"/>
          <w:szCs w:val="28"/>
        </w:rPr>
        <w:t xml:space="preserve"> из 11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E273F8">
        <w:rPr>
          <w:rFonts w:ascii="Times New Roman" w:hAnsi="Times New Roman" w:cs="Times New Roman"/>
          <w:sz w:val="28"/>
          <w:szCs w:val="28"/>
        </w:rPr>
        <w:t>х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E273F8">
        <w:rPr>
          <w:rFonts w:ascii="Times New Roman" w:hAnsi="Times New Roman" w:cs="Times New Roman"/>
          <w:sz w:val="28"/>
          <w:szCs w:val="28"/>
        </w:rPr>
        <w:t xml:space="preserve">ов </w:t>
      </w:r>
      <w:r w:rsidR="005C6BD1" w:rsidRPr="005C6BD1">
        <w:rPr>
          <w:rFonts w:ascii="Times New Roman" w:hAnsi="Times New Roman" w:cs="Times New Roman"/>
          <w:sz w:val="28"/>
          <w:szCs w:val="28"/>
        </w:rPr>
        <w:t>задач достигнуты</w:t>
      </w:r>
      <w:r w:rsidR="00E273F8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E273F8" w:rsidRPr="00E273F8" w:rsidRDefault="005C6BD1" w:rsidP="00E2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F8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основных мероприятий, связанных с реализацией </w:t>
      </w:r>
      <w:r w:rsidR="00E273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273F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273F8">
        <w:rPr>
          <w:rFonts w:ascii="Times New Roman" w:hAnsi="Times New Roman" w:cs="Times New Roman"/>
          <w:b/>
          <w:sz w:val="28"/>
          <w:szCs w:val="28"/>
        </w:rPr>
        <w:t>ы.</w:t>
      </w:r>
    </w:p>
    <w:p w:rsidR="00E9092F" w:rsidRDefault="00E9092F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6718">
        <w:rPr>
          <w:rFonts w:ascii="Times New Roman" w:hAnsi="Times New Roman" w:cs="Times New Roman"/>
          <w:sz w:val="28"/>
          <w:szCs w:val="28"/>
        </w:rPr>
        <w:t>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была запланирована реализация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6718">
        <w:rPr>
          <w:rFonts w:ascii="Times New Roman" w:hAnsi="Times New Roman" w:cs="Times New Roman"/>
          <w:sz w:val="28"/>
          <w:szCs w:val="28"/>
        </w:rPr>
        <w:t>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основных мероприятий, из которых: </w:t>
      </w:r>
    </w:p>
    <w:p w:rsidR="00E9092F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>1)</w:t>
      </w:r>
      <w:r w:rsidR="00E9092F">
        <w:rPr>
          <w:rFonts w:ascii="Times New Roman" w:hAnsi="Times New Roman" w:cs="Times New Roman"/>
          <w:sz w:val="28"/>
          <w:szCs w:val="28"/>
        </w:rPr>
        <w:t xml:space="preserve"> </w:t>
      </w:r>
      <w:r w:rsidR="004445FF">
        <w:rPr>
          <w:rFonts w:ascii="Times New Roman" w:hAnsi="Times New Roman" w:cs="Times New Roman"/>
          <w:sz w:val="28"/>
          <w:szCs w:val="28"/>
        </w:rPr>
        <w:t>8</w:t>
      </w:r>
      <w:r w:rsidR="00E9092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реализованы с объемом финансирования более 95 % от годового плана;</w:t>
      </w:r>
    </w:p>
    <w:p w:rsidR="0093695D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2) </w:t>
      </w:r>
      <w:r w:rsidR="004445FF">
        <w:rPr>
          <w:rFonts w:ascii="Times New Roman" w:hAnsi="Times New Roman" w:cs="Times New Roman"/>
          <w:sz w:val="28"/>
          <w:szCs w:val="28"/>
        </w:rPr>
        <w:t>2</w:t>
      </w:r>
      <w:r w:rsidRPr="005C6BD1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4445FF">
        <w:rPr>
          <w:rFonts w:ascii="Times New Roman" w:hAnsi="Times New Roman" w:cs="Times New Roman"/>
          <w:sz w:val="28"/>
          <w:szCs w:val="28"/>
        </w:rPr>
        <w:t>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 объемом финансирования менее 95 % от годового плана, в связи с отсутствием потребности; </w:t>
      </w:r>
    </w:p>
    <w:p w:rsidR="0093695D" w:rsidRDefault="007718D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планировались расходы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718D3" w:rsidRDefault="0093695D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Всего из </w:t>
      </w:r>
      <w:r w:rsidR="007718D3">
        <w:rPr>
          <w:rFonts w:ascii="Times New Roman" w:hAnsi="Times New Roman" w:cs="Times New Roman"/>
          <w:sz w:val="28"/>
          <w:szCs w:val="28"/>
        </w:rPr>
        <w:t>областного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</w:t>
      </w:r>
      <w:r w:rsidR="007718D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4445FF">
        <w:rPr>
          <w:rFonts w:ascii="Times New Roman" w:hAnsi="Times New Roman" w:cs="Times New Roman"/>
          <w:sz w:val="28"/>
          <w:szCs w:val="28"/>
        </w:rPr>
        <w:t>81 493,86</w:t>
      </w:r>
      <w:r w:rsidR="007718D3">
        <w:rPr>
          <w:rFonts w:ascii="Times New Roman" w:hAnsi="Times New Roman" w:cs="Times New Roman"/>
          <w:sz w:val="28"/>
          <w:szCs w:val="28"/>
        </w:rPr>
        <w:t xml:space="preserve"> руб.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или </w:t>
      </w:r>
      <w:r w:rsidR="007718D3">
        <w:rPr>
          <w:rFonts w:ascii="Times New Roman" w:hAnsi="Times New Roman" w:cs="Times New Roman"/>
          <w:sz w:val="28"/>
          <w:szCs w:val="28"/>
        </w:rPr>
        <w:t>100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от годового плана. </w:t>
      </w:r>
      <w:r w:rsidR="0077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32" w:rsidRDefault="00925832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D3">
        <w:rPr>
          <w:rFonts w:ascii="Times New Roman" w:hAnsi="Times New Roman" w:cs="Times New Roman"/>
          <w:sz w:val="28"/>
          <w:szCs w:val="28"/>
        </w:rPr>
        <w:t xml:space="preserve">   Все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718D3"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7718D3">
        <w:rPr>
          <w:rFonts w:ascii="Times New Roman" w:hAnsi="Times New Roman" w:cs="Times New Roman"/>
          <w:sz w:val="28"/>
          <w:szCs w:val="28"/>
        </w:rPr>
        <w:t>областного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 направлен на реализацию мероприятий в рамках</w:t>
      </w:r>
      <w:r w:rsidR="007718D3">
        <w:rPr>
          <w:rFonts w:ascii="Times New Roman" w:hAnsi="Times New Roman" w:cs="Times New Roman"/>
          <w:sz w:val="28"/>
          <w:szCs w:val="28"/>
        </w:rPr>
        <w:t xml:space="preserve">  подпрограммы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>«Обеспечение реализации муниципальной политики  на территории сельского поселении Хворостянский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4445FF">
        <w:rPr>
          <w:rFonts w:ascii="Times New Roman" w:eastAsia="Calibri" w:hAnsi="Times New Roman" w:cs="Times New Roman"/>
          <w:sz w:val="28"/>
          <w:szCs w:val="28"/>
        </w:rPr>
        <w:t>81</w:t>
      </w:r>
      <w:r>
        <w:rPr>
          <w:rFonts w:ascii="Times New Roman" w:eastAsia="Calibri" w:hAnsi="Times New Roman" w:cs="Times New Roman"/>
          <w:sz w:val="28"/>
          <w:szCs w:val="28"/>
        </w:rPr>
        <w:t> 49</w:t>
      </w:r>
      <w:r w:rsidR="004445F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445FF">
        <w:rPr>
          <w:rFonts w:ascii="Times New Roman" w:eastAsia="Calibri" w:hAnsi="Times New Roman" w:cs="Times New Roman"/>
          <w:sz w:val="28"/>
          <w:szCs w:val="28"/>
        </w:rPr>
        <w:t>86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(100 % от годового плана)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 же в </w:t>
      </w:r>
      <w:r w:rsidRPr="005C6BD1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планировались расходы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 Всего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C6BD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4445FF">
        <w:rPr>
          <w:rFonts w:ascii="Times New Roman" w:hAnsi="Times New Roman" w:cs="Times New Roman"/>
          <w:sz w:val="28"/>
          <w:szCs w:val="28"/>
        </w:rPr>
        <w:t>535 117,88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5C6B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445FF">
        <w:rPr>
          <w:rFonts w:ascii="Times New Roman" w:hAnsi="Times New Roman" w:cs="Times New Roman"/>
          <w:sz w:val="28"/>
          <w:szCs w:val="28"/>
        </w:rPr>
        <w:t>97,7</w:t>
      </w:r>
      <w:r w:rsidRPr="005C6BD1">
        <w:rPr>
          <w:rFonts w:ascii="Times New Roman" w:hAnsi="Times New Roman" w:cs="Times New Roman"/>
          <w:sz w:val="28"/>
          <w:szCs w:val="28"/>
        </w:rPr>
        <w:t xml:space="preserve"> % от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 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6BD1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</w:t>
      </w:r>
      <w:r>
        <w:rPr>
          <w:rFonts w:ascii="Times New Roman" w:hAnsi="Times New Roman" w:cs="Times New Roman"/>
          <w:sz w:val="28"/>
          <w:szCs w:val="28"/>
        </w:rPr>
        <w:t xml:space="preserve">  подпрограммы 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населения </w:t>
      </w:r>
      <w:r w:rsidRPr="00FB5CE5">
        <w:rPr>
          <w:rFonts w:ascii="Times New Roman" w:eastAsia="Calibri" w:hAnsi="Times New Roman" w:cs="Times New Roman"/>
          <w:sz w:val="28"/>
          <w:szCs w:val="28"/>
        </w:rPr>
        <w:lastRenderedPageBreak/>
        <w:t>качественной, развитой инфраструктурой и повышение уровня благоустройства территории сельского  поселения Хво</w:t>
      </w:r>
      <w:r>
        <w:rPr>
          <w:rFonts w:ascii="Times New Roman" w:hAnsi="Times New Roman"/>
          <w:sz w:val="28"/>
          <w:szCs w:val="28"/>
        </w:rPr>
        <w:t>ростянский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445FF">
        <w:rPr>
          <w:rFonts w:ascii="Times New Roman" w:eastAsia="Calibri" w:hAnsi="Times New Roman" w:cs="Times New Roman"/>
          <w:sz w:val="28"/>
          <w:szCs w:val="28"/>
        </w:rPr>
        <w:t xml:space="preserve">535 117,88 </w:t>
      </w:r>
      <w:r>
        <w:rPr>
          <w:rFonts w:ascii="Times New Roman" w:eastAsia="Calibri" w:hAnsi="Times New Roman" w:cs="Times New Roman"/>
          <w:sz w:val="28"/>
          <w:szCs w:val="28"/>
        </w:rPr>
        <w:t>руб</w:t>
      </w:r>
      <w:r w:rsidR="004445FF">
        <w:rPr>
          <w:rFonts w:ascii="Times New Roman" w:eastAsia="Calibri" w:hAnsi="Times New Roman" w:cs="Times New Roman"/>
          <w:sz w:val="28"/>
          <w:szCs w:val="28"/>
        </w:rPr>
        <w:t>.</w:t>
      </w:r>
      <w:r w:rsidRPr="005C6BD1">
        <w:rPr>
          <w:rFonts w:ascii="Times New Roman" w:hAnsi="Times New Roman" w:cs="Times New Roman"/>
          <w:sz w:val="28"/>
          <w:szCs w:val="28"/>
        </w:rPr>
        <w:t xml:space="preserve"> (</w:t>
      </w:r>
      <w:r w:rsidR="004445FF">
        <w:rPr>
          <w:rFonts w:ascii="Times New Roman" w:hAnsi="Times New Roman" w:cs="Times New Roman"/>
          <w:sz w:val="28"/>
          <w:szCs w:val="28"/>
        </w:rPr>
        <w:t>97,7</w:t>
      </w:r>
      <w:r w:rsidRPr="005C6BD1">
        <w:rPr>
          <w:rFonts w:ascii="Times New Roman" w:hAnsi="Times New Roman" w:cs="Times New Roman"/>
          <w:sz w:val="28"/>
          <w:szCs w:val="28"/>
        </w:rPr>
        <w:t xml:space="preserve"> % от годового плана)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32" w:rsidRDefault="00925832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>Средства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привлекались на реализацию </w:t>
      </w:r>
      <w:r>
        <w:rPr>
          <w:rFonts w:ascii="Times New Roman" w:hAnsi="Times New Roman" w:cs="Times New Roman"/>
          <w:sz w:val="28"/>
          <w:szCs w:val="28"/>
        </w:rPr>
        <w:t>всех четырех подпрограмм 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>.</w:t>
      </w:r>
    </w:p>
    <w:p w:rsidR="00097618" w:rsidRDefault="00925832" w:rsidP="005C6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Из них наибольший объем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</w:t>
      </w:r>
      <w:r w:rsidR="003B1E65">
        <w:rPr>
          <w:rFonts w:ascii="Times New Roman" w:hAnsi="Times New Roman" w:cs="Times New Roman"/>
          <w:sz w:val="28"/>
          <w:szCs w:val="28"/>
        </w:rPr>
        <w:t>1 795 417,71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65">
        <w:rPr>
          <w:rFonts w:ascii="Times New Roman" w:hAnsi="Times New Roman" w:cs="Times New Roman"/>
          <w:sz w:val="28"/>
          <w:szCs w:val="28"/>
        </w:rPr>
        <w:t>52,2</w:t>
      </w:r>
      <w:r w:rsidR="005C6BD1" w:rsidRPr="005C6BD1">
        <w:rPr>
          <w:rFonts w:ascii="Times New Roman" w:hAnsi="Times New Roman" w:cs="Times New Roman"/>
          <w:sz w:val="28"/>
          <w:szCs w:val="28"/>
        </w:rPr>
        <w:t>% от общего объема</w:t>
      </w:r>
      <w:r w:rsidR="003B1E65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="005C6BD1" w:rsidRPr="005C6BD1">
        <w:rPr>
          <w:rFonts w:ascii="Times New Roman" w:hAnsi="Times New Roman" w:cs="Times New Roman"/>
          <w:sz w:val="28"/>
          <w:szCs w:val="28"/>
        </w:rPr>
        <w:t>) освоен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97618">
        <w:rPr>
          <w:rFonts w:ascii="Times New Roman" w:hAnsi="Times New Roman" w:cs="Times New Roman"/>
          <w:sz w:val="28"/>
          <w:szCs w:val="28"/>
        </w:rPr>
        <w:t xml:space="preserve"> </w:t>
      </w:r>
      <w:r w:rsidR="00097618" w:rsidRPr="00FB5CE5">
        <w:rPr>
          <w:rFonts w:ascii="Times New Roman" w:eastAsia="Calibri" w:hAnsi="Times New Roman" w:cs="Times New Roman"/>
          <w:sz w:val="28"/>
          <w:szCs w:val="28"/>
        </w:rPr>
        <w:t>«Обеспечение  населения качественной, развитой инфраструктурой и повышение уровня благоустройства территории сельского  поселения Хво</w:t>
      </w:r>
      <w:r w:rsidR="00097618">
        <w:rPr>
          <w:rFonts w:ascii="Times New Roman" w:hAnsi="Times New Roman"/>
          <w:sz w:val="28"/>
          <w:szCs w:val="28"/>
        </w:rPr>
        <w:t>ростянский сельсовет» муниципальной программы.</w:t>
      </w:r>
    </w:p>
    <w:p w:rsidR="00AB0188" w:rsidRDefault="00AB0188" w:rsidP="00097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18" w:rsidRPr="00097618" w:rsidRDefault="005C6BD1" w:rsidP="00097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1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="000976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9761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97618">
        <w:rPr>
          <w:rFonts w:ascii="Times New Roman" w:hAnsi="Times New Roman" w:cs="Times New Roman"/>
          <w:b/>
          <w:sz w:val="28"/>
          <w:szCs w:val="28"/>
        </w:rPr>
        <w:t>ы</w:t>
      </w:r>
    </w:p>
    <w:p w:rsidR="00097618" w:rsidRDefault="00097618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 итогам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1E65">
        <w:rPr>
          <w:rFonts w:ascii="Times New Roman" w:hAnsi="Times New Roman" w:cs="Times New Roman"/>
          <w:sz w:val="28"/>
          <w:szCs w:val="28"/>
        </w:rPr>
        <w:t>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года проведена в соответствии с методикой, предусмотренной </w:t>
      </w:r>
      <w:r w:rsidRPr="005C6B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Хворостянский сельсовет</w:t>
      </w:r>
      <w:r w:rsidRPr="005C6B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C6B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6BD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C6BD1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Хворостянский сельсовет Добринского муниципального района </w:t>
      </w:r>
      <w:r w:rsidRPr="005C6BD1">
        <w:rPr>
          <w:rFonts w:ascii="Times New Roman" w:hAnsi="Times New Roman" w:cs="Times New Roman"/>
          <w:sz w:val="28"/>
          <w:szCs w:val="28"/>
        </w:rPr>
        <w:t>Липецкой области»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на основе информации, годовых отчетов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18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Критериями оценки являлись: </w:t>
      </w:r>
    </w:p>
    <w:p w:rsidR="00097618" w:rsidRDefault="00097618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достижение целевых индикаторов и показателей задач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231A80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достижение целевых индикаторов и показателей задач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231A80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>освоение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>;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231A80">
        <w:rPr>
          <w:rFonts w:ascii="Times New Roman" w:hAnsi="Times New Roman" w:cs="Times New Roman"/>
          <w:sz w:val="28"/>
          <w:szCs w:val="28"/>
        </w:rPr>
        <w:t xml:space="preserve">- </w:t>
      </w:r>
      <w:r w:rsidRPr="005C6BD1">
        <w:rPr>
          <w:rFonts w:ascii="Times New Roman" w:hAnsi="Times New Roman" w:cs="Times New Roman"/>
          <w:sz w:val="28"/>
          <w:szCs w:val="28"/>
        </w:rPr>
        <w:t>оценка наступления и достижения значений контрольных событий.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Расчет эффективности реализации государственной программы производится на основании балльных значений критериев и их весовых значений по следующей формуле: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Э = 0,36 x Пгп + 0,24 x Ппп + 0,3 x ОБС + 0,1 x КС,</w:t>
      </w:r>
      <w:r w:rsidR="00231A80">
        <w:rPr>
          <w:rFonts w:ascii="Times New Roman" w:hAnsi="Times New Roman" w:cs="Times New Roman"/>
          <w:sz w:val="28"/>
          <w:szCs w:val="28"/>
        </w:rPr>
        <w:t xml:space="preserve"> </w:t>
      </w:r>
      <w:r w:rsidRPr="005C6BD1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Э - итоговая оценка эффективности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Пгп </w:t>
      </w:r>
      <w:r w:rsidR="00231A80">
        <w:rPr>
          <w:rFonts w:ascii="Times New Roman" w:hAnsi="Times New Roman" w:cs="Times New Roman"/>
          <w:sz w:val="28"/>
          <w:szCs w:val="28"/>
        </w:rPr>
        <w:t>–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31A80">
        <w:rPr>
          <w:rFonts w:ascii="Times New Roman" w:hAnsi="Times New Roman" w:cs="Times New Roman"/>
          <w:sz w:val="28"/>
          <w:szCs w:val="28"/>
        </w:rPr>
        <w:t xml:space="preserve">евзвешенная  </w:t>
      </w:r>
      <w:r w:rsidRPr="005C6BD1">
        <w:rPr>
          <w:rFonts w:ascii="Times New Roman" w:hAnsi="Times New Roman" w:cs="Times New Roman"/>
          <w:sz w:val="28"/>
          <w:szCs w:val="28"/>
        </w:rPr>
        <w:t xml:space="preserve">балльная оценка достижения целевых индикаторов и показателей задач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lastRenderedPageBreak/>
        <w:t xml:space="preserve">Ппп - средняя балльная оценка достижения целевых индикаторов и показателей задач подпрограмм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>ОБС - балльная оценка освоения средств</w:t>
      </w:r>
      <w:r w:rsidR="00231A80">
        <w:rPr>
          <w:rFonts w:ascii="Times New Roman" w:hAnsi="Times New Roman" w:cs="Times New Roman"/>
          <w:sz w:val="28"/>
          <w:szCs w:val="28"/>
        </w:rPr>
        <w:t xml:space="preserve"> </w:t>
      </w:r>
      <w:r w:rsidRPr="005C6BD1">
        <w:rPr>
          <w:rFonts w:ascii="Times New Roman" w:hAnsi="Times New Roman" w:cs="Times New Roman"/>
          <w:sz w:val="28"/>
          <w:szCs w:val="28"/>
        </w:rPr>
        <w:t>бюджета</w:t>
      </w:r>
      <w:r w:rsidR="00231A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КС - средняя балльная оценка наступления и достижения значений контрольных событий.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На основании итоговой оценки делается вывод об эффективности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если итоговая оценка составляет менее пяти баллов - </w:t>
      </w:r>
      <w:r w:rsidR="00231A80">
        <w:rPr>
          <w:rFonts w:ascii="Times New Roman" w:hAnsi="Times New Roman" w:cs="Times New Roman"/>
          <w:sz w:val="28"/>
          <w:szCs w:val="28"/>
        </w:rPr>
        <w:t>муниципальная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программа реализуется неэффективно;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если итоговая оценка составляет пять баллов и более, но менее восьми баллов - эффективность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 низкая;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если итоговая оценка составляет восемь баллов и более - </w:t>
      </w:r>
      <w:r w:rsidR="00231A80">
        <w:rPr>
          <w:rFonts w:ascii="Times New Roman" w:hAnsi="Times New Roman" w:cs="Times New Roman"/>
          <w:sz w:val="28"/>
          <w:szCs w:val="28"/>
        </w:rPr>
        <w:t>муниципальная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программа реализуется эффективно. </w:t>
      </w:r>
    </w:p>
    <w:p w:rsidR="00BE7651" w:rsidRPr="00FE5BC6" w:rsidRDefault="00FE5BC6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BD1" w:rsidRPr="00FE5BC6">
        <w:rPr>
          <w:rFonts w:ascii="Times New Roman" w:hAnsi="Times New Roman" w:cs="Times New Roman"/>
          <w:sz w:val="28"/>
          <w:szCs w:val="28"/>
        </w:rPr>
        <w:t>На основе оценки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в отчетном году сформирован рейтинг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эффективности (приложение </w:t>
      </w:r>
      <w:r w:rsidR="00AB0188">
        <w:rPr>
          <w:rFonts w:ascii="Times New Roman" w:hAnsi="Times New Roman" w:cs="Times New Roman"/>
          <w:sz w:val="28"/>
          <w:szCs w:val="28"/>
        </w:rPr>
        <w:t>1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к </w:t>
      </w:r>
      <w:r w:rsidR="00AB0188">
        <w:rPr>
          <w:rFonts w:ascii="Times New Roman" w:hAnsi="Times New Roman" w:cs="Times New Roman"/>
          <w:sz w:val="28"/>
          <w:szCs w:val="28"/>
        </w:rPr>
        <w:t>сводному докладу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). По результатам оценки реализация </w:t>
      </w:r>
      <w:r w:rsidR="00AB0188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0188">
        <w:rPr>
          <w:rFonts w:ascii="Times New Roman" w:hAnsi="Times New Roman" w:cs="Times New Roman"/>
          <w:sz w:val="28"/>
          <w:szCs w:val="28"/>
        </w:rPr>
        <w:t>ы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AB0188">
        <w:rPr>
          <w:rFonts w:ascii="Times New Roman" w:hAnsi="Times New Roman" w:cs="Times New Roman"/>
          <w:sz w:val="28"/>
          <w:szCs w:val="28"/>
        </w:rPr>
        <w:t>низкой</w:t>
      </w:r>
      <w:r w:rsidR="005C6BD1" w:rsidRPr="00FE5BC6">
        <w:rPr>
          <w:rFonts w:ascii="Times New Roman" w:hAnsi="Times New Roman" w:cs="Times New Roman"/>
          <w:sz w:val="28"/>
          <w:szCs w:val="28"/>
        </w:rPr>
        <w:t>.</w:t>
      </w:r>
      <w:r w:rsidR="00AB01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Pr="009C142C" w:rsidRDefault="009C142C" w:rsidP="009C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C">
        <w:rPr>
          <w:rFonts w:ascii="Times New Roman" w:hAnsi="Times New Roman" w:cs="Times New Roman"/>
          <w:sz w:val="28"/>
          <w:szCs w:val="28"/>
        </w:rPr>
        <w:t>Глава администр</w:t>
      </w:r>
      <w:r w:rsidR="008F5C78">
        <w:rPr>
          <w:rFonts w:ascii="Times New Roman" w:hAnsi="Times New Roman" w:cs="Times New Roman"/>
          <w:sz w:val="28"/>
          <w:szCs w:val="28"/>
        </w:rPr>
        <w:t>а</w:t>
      </w:r>
      <w:r w:rsidRPr="009C142C">
        <w:rPr>
          <w:rFonts w:ascii="Times New Roman" w:hAnsi="Times New Roman" w:cs="Times New Roman"/>
          <w:sz w:val="28"/>
          <w:szCs w:val="28"/>
        </w:rPr>
        <w:t>ции</w:t>
      </w:r>
    </w:p>
    <w:p w:rsidR="009C142C" w:rsidRPr="009C142C" w:rsidRDefault="009C142C" w:rsidP="009C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142C" w:rsidRPr="009C142C" w:rsidRDefault="009C142C" w:rsidP="009C142C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C">
        <w:rPr>
          <w:rFonts w:ascii="Times New Roman" w:hAnsi="Times New Roman" w:cs="Times New Roman"/>
          <w:sz w:val="28"/>
          <w:szCs w:val="28"/>
        </w:rPr>
        <w:t>Хворостянский сельсовет</w:t>
      </w:r>
      <w:r w:rsidRPr="009C142C">
        <w:rPr>
          <w:rFonts w:ascii="Times New Roman" w:hAnsi="Times New Roman" w:cs="Times New Roman"/>
          <w:sz w:val="28"/>
          <w:szCs w:val="28"/>
        </w:rPr>
        <w:tab/>
        <w:t>Курилов В.Г.</w:t>
      </w:r>
    </w:p>
    <w:p w:rsidR="0069377C" w:rsidRPr="009C142C" w:rsidRDefault="0069377C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9377C" w:rsidSect="005C6BD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9377C" w:rsidRPr="0069377C" w:rsidRDefault="0069377C" w:rsidP="006937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69377C">
        <w:rPr>
          <w:rFonts w:ascii="Times New Roman" w:hAnsi="Times New Roman" w:cs="Times New Roman"/>
        </w:rPr>
        <w:t>Приложение 1</w:t>
      </w:r>
    </w:p>
    <w:p w:rsidR="0069377C" w:rsidRPr="0069377C" w:rsidRDefault="0069377C" w:rsidP="0069377C">
      <w:pPr>
        <w:spacing w:after="0"/>
        <w:jc w:val="right"/>
        <w:rPr>
          <w:rFonts w:ascii="Times New Roman" w:hAnsi="Times New Roman" w:cs="Times New Roman"/>
        </w:rPr>
      </w:pPr>
      <w:r w:rsidRPr="0069377C">
        <w:rPr>
          <w:rFonts w:ascii="Times New Roman" w:hAnsi="Times New Roman" w:cs="Times New Roman"/>
        </w:rPr>
        <w:t xml:space="preserve"> к сводному докладу</w:t>
      </w:r>
    </w:p>
    <w:p w:rsidR="0069377C" w:rsidRDefault="0069377C" w:rsidP="006937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377C">
        <w:rPr>
          <w:rFonts w:ascii="Times New Roman" w:hAnsi="Times New Roman" w:cs="Times New Roman"/>
        </w:rPr>
        <w:t xml:space="preserve"> о ходе реализации и об оценке эффективности </w:t>
      </w:r>
    </w:p>
    <w:p w:rsid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hAnsi="Times New Roman" w:cs="Times New Roman"/>
        </w:rPr>
        <w:t xml:space="preserve">муниципальной программы </w:t>
      </w:r>
      <w:r w:rsidRPr="0069377C">
        <w:rPr>
          <w:rFonts w:ascii="Times New Roman" w:eastAsia="Calibri" w:hAnsi="Times New Roman" w:cs="Times New Roman"/>
          <w:lang w:eastAsia="ru-RU"/>
        </w:rPr>
        <w:t xml:space="preserve">«Устойчивое развитие территории </w:t>
      </w:r>
    </w:p>
    <w:p w:rsid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eastAsia="Calibri" w:hAnsi="Times New Roman" w:cs="Times New Roman"/>
          <w:lang w:eastAsia="ru-RU"/>
        </w:rPr>
        <w:t>сельского поселения Хворостянский</w:t>
      </w:r>
    </w:p>
    <w:p w:rsidR="0069377C" w:rsidRP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eastAsia="Calibri" w:hAnsi="Times New Roman" w:cs="Times New Roman"/>
          <w:lang w:eastAsia="ru-RU"/>
        </w:rPr>
        <w:t xml:space="preserve"> сельсовет</w:t>
      </w:r>
      <w:r w:rsidRPr="0069377C">
        <w:rPr>
          <w:rFonts w:ascii="Times New Roman" w:hAnsi="Times New Roman"/>
          <w:lang w:eastAsia="ru-RU"/>
        </w:rPr>
        <w:t xml:space="preserve"> </w:t>
      </w:r>
      <w:r w:rsidRPr="0069377C">
        <w:rPr>
          <w:rFonts w:ascii="Times New Roman" w:eastAsia="Calibri" w:hAnsi="Times New Roman" w:cs="Times New Roman"/>
          <w:lang w:eastAsia="ru-RU"/>
        </w:rPr>
        <w:t xml:space="preserve"> на 2019-202</w:t>
      </w:r>
      <w:r w:rsidR="008D6686">
        <w:rPr>
          <w:rFonts w:ascii="Times New Roman" w:eastAsia="Calibri" w:hAnsi="Times New Roman" w:cs="Times New Roman"/>
          <w:lang w:eastAsia="ru-RU"/>
        </w:rPr>
        <w:t xml:space="preserve">5 </w:t>
      </w:r>
      <w:r w:rsidRPr="0069377C">
        <w:rPr>
          <w:rFonts w:ascii="Times New Roman" w:eastAsia="Calibri" w:hAnsi="Times New Roman" w:cs="Times New Roman"/>
          <w:lang w:eastAsia="ru-RU"/>
        </w:rPr>
        <w:t>годы».</w:t>
      </w:r>
    </w:p>
    <w:p w:rsidR="0069377C" w:rsidRDefault="0069377C" w:rsidP="0069377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C">
        <w:rPr>
          <w:rFonts w:ascii="Times New Roman" w:hAnsi="Times New Roman" w:cs="Times New Roman"/>
          <w:b/>
          <w:sz w:val="28"/>
          <w:szCs w:val="28"/>
        </w:rPr>
        <w:t xml:space="preserve">Оценка  эффективности реализации муниципальной программы </w:t>
      </w: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«Устойчивое развитие территории сельского поселения Хворостянский сельсовет</w:t>
      </w:r>
      <w:r w:rsidRPr="00693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2019-202</w:t>
      </w:r>
      <w:r w:rsidR="004419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годы» </w:t>
      </w: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</w:t>
      </w:r>
      <w:r w:rsidR="004419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77C" w:rsidRDefault="0069377C" w:rsidP="0069377C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943"/>
        <w:gridCol w:w="2315"/>
        <w:gridCol w:w="2630"/>
        <w:gridCol w:w="2426"/>
        <w:gridCol w:w="2410"/>
        <w:gridCol w:w="2552"/>
      </w:tblGrid>
      <w:tr w:rsidR="00953301" w:rsidTr="00953301">
        <w:tc>
          <w:tcPr>
            <w:tcW w:w="2943" w:type="dxa"/>
          </w:tcPr>
          <w:p w:rsidR="00953301" w:rsidRPr="0069377C" w:rsidRDefault="00953301" w:rsidP="0095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7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9377C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315" w:type="dxa"/>
          </w:tcPr>
          <w:p w:rsidR="00953301" w:rsidRPr="0069377C" w:rsidRDefault="00953301" w:rsidP="0095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2630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2426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2552" w:type="dxa"/>
          </w:tcPr>
          <w:p w:rsidR="00953301" w:rsidRPr="00953301" w:rsidRDefault="00953301" w:rsidP="009533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301">
              <w:rPr>
                <w:rFonts w:ascii="Times New Roman" w:hAnsi="Times New Roman" w:cs="Times New Roman"/>
                <w:sz w:val="24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 оценка эффективности реализации муниципальной программы.</w:t>
            </w:r>
          </w:p>
        </w:tc>
      </w:tr>
      <w:tr w:rsidR="00953301" w:rsidTr="00953301">
        <w:tc>
          <w:tcPr>
            <w:tcW w:w="2943" w:type="dxa"/>
          </w:tcPr>
          <w:p w:rsidR="00953301" w:rsidRDefault="00953301" w:rsidP="009533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>«Устойчивое развитие территории</w:t>
            </w:r>
          </w:p>
          <w:p w:rsidR="00953301" w:rsidRDefault="00953301" w:rsidP="009533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>сельского поселения Хворостянский</w:t>
            </w:r>
          </w:p>
          <w:p w:rsidR="00953301" w:rsidRPr="0069377C" w:rsidRDefault="00953301" w:rsidP="0044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>сельсовет</w:t>
            </w:r>
            <w:r w:rsidRPr="0069377C">
              <w:rPr>
                <w:rFonts w:ascii="Times New Roman" w:hAnsi="Times New Roman"/>
                <w:lang w:eastAsia="ru-RU"/>
              </w:rPr>
              <w:t xml:space="preserve"> </w:t>
            </w:r>
            <w:r w:rsidRPr="0069377C">
              <w:rPr>
                <w:rFonts w:ascii="Times New Roman" w:eastAsia="Calibri" w:hAnsi="Times New Roman" w:cs="Times New Roman"/>
                <w:lang w:eastAsia="ru-RU"/>
              </w:rPr>
              <w:t xml:space="preserve"> на 2019-202</w:t>
            </w:r>
            <w:r w:rsidR="004419D9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69377C">
              <w:rPr>
                <w:rFonts w:ascii="Times New Roman" w:eastAsia="Calibri" w:hAnsi="Times New Roman" w:cs="Times New Roman"/>
                <w:lang w:eastAsia="ru-RU"/>
              </w:rPr>
              <w:t>годы».</w:t>
            </w:r>
          </w:p>
        </w:tc>
        <w:tc>
          <w:tcPr>
            <w:tcW w:w="2315" w:type="dxa"/>
          </w:tcPr>
          <w:p w:rsidR="00953301" w:rsidRPr="0069377C" w:rsidRDefault="00DE16AA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630" w:type="dxa"/>
          </w:tcPr>
          <w:p w:rsidR="00953301" w:rsidRPr="0069377C" w:rsidRDefault="00DE16AA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426" w:type="dxa"/>
          </w:tcPr>
          <w:p w:rsidR="00953301" w:rsidRPr="0069377C" w:rsidRDefault="00DE16AA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53301" w:rsidRPr="0069377C" w:rsidRDefault="00B22E17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53301" w:rsidRPr="0069377C" w:rsidRDefault="008D6686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6,59</w:t>
            </w:r>
          </w:p>
        </w:tc>
      </w:tr>
      <w:tr w:rsidR="00953301" w:rsidTr="00953301">
        <w:tc>
          <w:tcPr>
            <w:tcW w:w="2943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953301" w:rsidRPr="0069377C" w:rsidRDefault="00953301" w:rsidP="0046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7C" w:rsidRPr="0069377C" w:rsidRDefault="009646D2" w:rsidP="00693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= </w:t>
      </w:r>
      <w:r w:rsidR="00DE16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</w:t>
      </w:r>
      <w:r w:rsidR="00762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х </w:t>
      </w:r>
      <w:r w:rsidR="00DE16AA">
        <w:rPr>
          <w:rFonts w:ascii="Times New Roman" w:hAnsi="Times New Roman" w:cs="Times New Roman"/>
          <w:sz w:val="28"/>
          <w:szCs w:val="28"/>
        </w:rPr>
        <w:t>6,5)</w:t>
      </w:r>
      <w:r>
        <w:rPr>
          <w:rFonts w:ascii="Times New Roman" w:hAnsi="Times New Roman" w:cs="Times New Roman"/>
          <w:sz w:val="28"/>
          <w:szCs w:val="28"/>
        </w:rPr>
        <w:t xml:space="preserve">  +  </w:t>
      </w:r>
      <w:r w:rsidR="00DE16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0,24 х </w:t>
      </w:r>
      <w:r w:rsidR="00DE16AA">
        <w:rPr>
          <w:rFonts w:ascii="Times New Roman" w:hAnsi="Times New Roman" w:cs="Times New Roman"/>
          <w:sz w:val="28"/>
          <w:szCs w:val="28"/>
        </w:rPr>
        <w:t>5,2)</w:t>
      </w:r>
      <w:r>
        <w:rPr>
          <w:rFonts w:ascii="Times New Roman" w:hAnsi="Times New Roman" w:cs="Times New Roman"/>
          <w:sz w:val="28"/>
          <w:szCs w:val="28"/>
        </w:rPr>
        <w:t xml:space="preserve">  +  </w:t>
      </w:r>
      <w:r w:rsidR="00DE16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0,3 х </w:t>
      </w:r>
      <w:r w:rsidR="00DE16AA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8D6686">
        <w:rPr>
          <w:rFonts w:ascii="Times New Roman" w:hAnsi="Times New Roman" w:cs="Times New Roman"/>
          <w:sz w:val="28"/>
          <w:szCs w:val="28"/>
        </w:rPr>
        <w:t xml:space="preserve"> 2,34 + 1,25 + 3 = 6 ,59</w:t>
      </w:r>
    </w:p>
    <w:sectPr w:rsidR="0069377C" w:rsidRPr="0069377C" w:rsidSect="0069377C">
      <w:pgSz w:w="16838" w:h="11906" w:orient="landscape"/>
      <w:pgMar w:top="1135" w:right="14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3D" w:rsidRDefault="000E393D" w:rsidP="0069377C">
      <w:pPr>
        <w:spacing w:after="0" w:line="240" w:lineRule="auto"/>
      </w:pPr>
      <w:r>
        <w:separator/>
      </w:r>
    </w:p>
  </w:endnote>
  <w:endnote w:type="continuationSeparator" w:id="0">
    <w:p w:rsidR="000E393D" w:rsidRDefault="000E393D" w:rsidP="0069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3D" w:rsidRDefault="000E393D" w:rsidP="0069377C">
      <w:pPr>
        <w:spacing w:after="0" w:line="240" w:lineRule="auto"/>
      </w:pPr>
      <w:r>
        <w:separator/>
      </w:r>
    </w:p>
  </w:footnote>
  <w:footnote w:type="continuationSeparator" w:id="0">
    <w:p w:rsidR="000E393D" w:rsidRDefault="000E393D" w:rsidP="0069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D1"/>
    <w:rsid w:val="00004393"/>
    <w:rsid w:val="00047B22"/>
    <w:rsid w:val="00097618"/>
    <w:rsid w:val="000A3F63"/>
    <w:rsid w:val="000D5F37"/>
    <w:rsid w:val="000E393D"/>
    <w:rsid w:val="00131609"/>
    <w:rsid w:val="00231A80"/>
    <w:rsid w:val="0039484B"/>
    <w:rsid w:val="003B1E65"/>
    <w:rsid w:val="003E4F50"/>
    <w:rsid w:val="004162B4"/>
    <w:rsid w:val="004419D9"/>
    <w:rsid w:val="004445FF"/>
    <w:rsid w:val="004668F8"/>
    <w:rsid w:val="00471654"/>
    <w:rsid w:val="00531633"/>
    <w:rsid w:val="005C6BD1"/>
    <w:rsid w:val="00670AF2"/>
    <w:rsid w:val="0069377C"/>
    <w:rsid w:val="00716718"/>
    <w:rsid w:val="0073575B"/>
    <w:rsid w:val="007620D2"/>
    <w:rsid w:val="007718D3"/>
    <w:rsid w:val="007975E9"/>
    <w:rsid w:val="007C2BB3"/>
    <w:rsid w:val="007E13A4"/>
    <w:rsid w:val="007F3FAF"/>
    <w:rsid w:val="0084751C"/>
    <w:rsid w:val="008A3079"/>
    <w:rsid w:val="008D39EA"/>
    <w:rsid w:val="008D6686"/>
    <w:rsid w:val="008F5C78"/>
    <w:rsid w:val="00925832"/>
    <w:rsid w:val="0093695D"/>
    <w:rsid w:val="00953301"/>
    <w:rsid w:val="009646D2"/>
    <w:rsid w:val="009C142C"/>
    <w:rsid w:val="009E17B3"/>
    <w:rsid w:val="00A3126D"/>
    <w:rsid w:val="00AA2A5A"/>
    <w:rsid w:val="00AB0188"/>
    <w:rsid w:val="00B0629E"/>
    <w:rsid w:val="00B22E17"/>
    <w:rsid w:val="00B75E06"/>
    <w:rsid w:val="00BE7651"/>
    <w:rsid w:val="00BF1226"/>
    <w:rsid w:val="00C75923"/>
    <w:rsid w:val="00CF75AD"/>
    <w:rsid w:val="00D9566E"/>
    <w:rsid w:val="00DC5ADF"/>
    <w:rsid w:val="00DE16AA"/>
    <w:rsid w:val="00E057CA"/>
    <w:rsid w:val="00E273F8"/>
    <w:rsid w:val="00E9092F"/>
    <w:rsid w:val="00EF77D0"/>
    <w:rsid w:val="00F92072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77C"/>
  </w:style>
  <w:style w:type="paragraph" w:styleId="a7">
    <w:name w:val="footer"/>
    <w:basedOn w:val="a"/>
    <w:link w:val="a8"/>
    <w:uiPriority w:val="99"/>
    <w:semiHidden/>
    <w:unhideWhenUsed/>
    <w:rsid w:val="0069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77C"/>
  </w:style>
  <w:style w:type="table" w:styleId="a9">
    <w:name w:val="Table Grid"/>
    <w:basedOn w:val="a1"/>
    <w:uiPriority w:val="59"/>
    <w:rsid w:val="00693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Структура финансирования муниципальной программы сельского поселения в 2022 году (%)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Структура финансирования государственных программ Липецкой области в 2019 году </c:v>
                </c:pt>
              </c:strCache>
            </c:strRef>
          </c:tx>
          <c:dLbls>
            <c:dLbl>
              <c:idx val="1"/>
              <c:dLblPos val="inEnd"/>
              <c:showVal val="1"/>
            </c:dLbl>
            <c:dLbl>
              <c:idx val="2"/>
              <c:dLblPos val="inEnd"/>
              <c:showVal val="1"/>
            </c:dLbl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местный бюджет</c:v>
                </c:pt>
                <c:pt idx="1">
                  <c:v>районный бюджет</c:v>
                </c:pt>
                <c:pt idx="2">
                  <c:v>областной бюджет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84.8</c:v>
                </c:pt>
                <c:pt idx="1">
                  <c:v>13.2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CE94-2ECB-4F71-BC7D-79AF5A1A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2023-04-04T13:00:00Z</cp:lastPrinted>
  <dcterms:created xsi:type="dcterms:W3CDTF">2021-03-05T09:23:00Z</dcterms:created>
  <dcterms:modified xsi:type="dcterms:W3CDTF">2023-04-04T13:10:00Z</dcterms:modified>
</cp:coreProperties>
</file>