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CA4104" w:rsidRPr="005E68E9" w:rsidTr="00DE10E8">
        <w:trPr>
          <w:cantSplit/>
          <w:trHeight w:val="3686"/>
        </w:trPr>
        <w:tc>
          <w:tcPr>
            <w:tcW w:w="9464" w:type="dxa"/>
          </w:tcPr>
          <w:p w:rsidR="00006E12" w:rsidRDefault="00287EAB" w:rsidP="00AD794B">
            <w:pPr>
              <w:tabs>
                <w:tab w:val="left" w:pos="708"/>
                <w:tab w:val="left" w:pos="1416"/>
                <w:tab w:val="left" w:pos="2124"/>
                <w:tab w:val="left" w:pos="2832"/>
                <w:tab w:val="left" w:pos="3540"/>
                <w:tab w:val="left" w:pos="4248"/>
                <w:tab w:val="center" w:pos="4624"/>
                <w:tab w:val="left" w:pos="4956"/>
                <w:tab w:val="left" w:pos="7260"/>
              </w:tabs>
              <w:rPr>
                <w:rFonts w:ascii="Times New Roman" w:eastAsia="Times New Roman" w:hAnsi="Times New Roman"/>
                <w:sz w:val="28"/>
                <w:szCs w:val="20"/>
              </w:rPr>
            </w:pPr>
            <w:r>
              <w:rPr>
                <w:rFonts w:ascii="Times New Roman" w:eastAsia="Times New Roman" w:hAnsi="Times New Roman"/>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55pt;margin-top:-33.2pt;width:53.1pt;height:63.05pt;z-index:251658240">
                  <v:imagedata r:id="rId8" o:title=""/>
                </v:shape>
                <o:OLEObject Type="Embed" ProgID="Photoshop.Image.6" ShapeID="_x0000_s1026" DrawAspect="Content" ObjectID="_1654064194" r:id="rId9">
                  <o:FieldCodes>\s</o:FieldCodes>
                </o:OLEObject>
              </w:pict>
            </w:r>
            <w:r w:rsidR="00AD794B">
              <w:rPr>
                <w:rFonts w:ascii="Times New Roman" w:eastAsia="Times New Roman" w:hAnsi="Times New Roman"/>
                <w:sz w:val="28"/>
                <w:szCs w:val="20"/>
              </w:rPr>
              <w:t xml:space="preserve">                                        </w:t>
            </w:r>
          </w:p>
          <w:p w:rsidR="00006E12" w:rsidRDefault="00006E12" w:rsidP="00AD794B">
            <w:pPr>
              <w:tabs>
                <w:tab w:val="left" w:pos="708"/>
                <w:tab w:val="left" w:pos="1416"/>
                <w:tab w:val="left" w:pos="2124"/>
                <w:tab w:val="left" w:pos="2832"/>
                <w:tab w:val="left" w:pos="3540"/>
                <w:tab w:val="left" w:pos="4248"/>
                <w:tab w:val="center" w:pos="4624"/>
                <w:tab w:val="left" w:pos="4956"/>
                <w:tab w:val="left" w:pos="7260"/>
              </w:tabs>
              <w:rPr>
                <w:rFonts w:ascii="Times New Roman" w:eastAsia="Times New Roman" w:hAnsi="Times New Roman"/>
                <w:sz w:val="28"/>
                <w:szCs w:val="20"/>
              </w:rPr>
            </w:pPr>
          </w:p>
          <w:p w:rsidR="00006E12" w:rsidRPr="006E6C79" w:rsidRDefault="00AD794B" w:rsidP="00006E12">
            <w:pPr>
              <w:jc w:val="center"/>
              <w:rPr>
                <w:rFonts w:ascii="Times New Roman" w:hAnsi="Times New Roman"/>
                <w:b/>
                <w:spacing w:val="50"/>
                <w:sz w:val="32"/>
                <w:szCs w:val="32"/>
              </w:rPr>
            </w:pPr>
            <w:r>
              <w:rPr>
                <w:rFonts w:ascii="Times New Roman" w:eastAsia="Times New Roman" w:hAnsi="Times New Roman"/>
                <w:sz w:val="28"/>
                <w:szCs w:val="20"/>
              </w:rPr>
              <w:t xml:space="preserve"> </w:t>
            </w:r>
            <w:r w:rsidR="00006E12" w:rsidRPr="006E6C79">
              <w:rPr>
                <w:rFonts w:ascii="Times New Roman" w:hAnsi="Times New Roman"/>
                <w:b/>
                <w:spacing w:val="50"/>
                <w:sz w:val="32"/>
                <w:szCs w:val="32"/>
              </w:rPr>
              <w:t>ПОСТАНОВЛЕНИЕ</w:t>
            </w:r>
          </w:p>
          <w:p w:rsidR="00006E12" w:rsidRPr="00006E12" w:rsidRDefault="00006E12" w:rsidP="00006E12">
            <w:pPr>
              <w:pStyle w:val="2"/>
              <w:tabs>
                <w:tab w:val="left" w:pos="1590"/>
                <w:tab w:val="center" w:pos="5294"/>
              </w:tabs>
              <w:spacing w:before="0" w:after="0"/>
              <w:ind w:left="-993" w:firstLine="993"/>
              <w:rPr>
                <w:rFonts w:ascii="Times New Roman" w:hAnsi="Times New Roman"/>
                <w:b w:val="0"/>
                <w:i w:val="0"/>
              </w:rPr>
            </w:pPr>
            <w:r w:rsidRPr="00006E12">
              <w:rPr>
                <w:rFonts w:ascii="Times New Roman" w:hAnsi="Times New Roman"/>
                <w:i w:val="0"/>
              </w:rPr>
              <w:t>Администрации сельского поселения</w:t>
            </w:r>
          </w:p>
          <w:p w:rsidR="00006E12" w:rsidRPr="00006E12" w:rsidRDefault="00006E12" w:rsidP="00006E12">
            <w:pPr>
              <w:jc w:val="center"/>
              <w:rPr>
                <w:rFonts w:ascii="Times New Roman" w:hAnsi="Times New Roman"/>
                <w:b/>
                <w:sz w:val="28"/>
                <w:szCs w:val="28"/>
              </w:rPr>
            </w:pPr>
            <w:r w:rsidRPr="00006E12">
              <w:rPr>
                <w:rFonts w:ascii="Times New Roman" w:hAnsi="Times New Roman"/>
                <w:b/>
                <w:sz w:val="28"/>
                <w:szCs w:val="28"/>
              </w:rPr>
              <w:t>Хворостянский сельсовет</w:t>
            </w:r>
          </w:p>
          <w:p w:rsidR="00006E12" w:rsidRPr="006E6C79" w:rsidRDefault="00006E12" w:rsidP="00006E12">
            <w:pPr>
              <w:jc w:val="center"/>
              <w:rPr>
                <w:rFonts w:ascii="Times New Roman" w:hAnsi="Times New Roman"/>
                <w:sz w:val="28"/>
              </w:rPr>
            </w:pPr>
            <w:r w:rsidRPr="006E6C79">
              <w:rPr>
                <w:rFonts w:ascii="Times New Roman" w:hAnsi="Times New Roman"/>
                <w:sz w:val="28"/>
              </w:rPr>
              <w:t>Добринского муниципального района Липецкой области</w:t>
            </w:r>
          </w:p>
          <w:p w:rsidR="00006E12" w:rsidRPr="006E6C79" w:rsidRDefault="00006E12" w:rsidP="00006E12">
            <w:pPr>
              <w:jc w:val="center"/>
              <w:rPr>
                <w:rFonts w:ascii="Times New Roman" w:hAnsi="Times New Roman"/>
                <w:sz w:val="28"/>
              </w:rPr>
            </w:pPr>
            <w:r w:rsidRPr="006E6C79">
              <w:rPr>
                <w:rFonts w:ascii="Times New Roman" w:hAnsi="Times New Roman"/>
                <w:sz w:val="28"/>
              </w:rPr>
              <w:t>Российской Федерации</w:t>
            </w:r>
          </w:p>
          <w:p w:rsidR="00006E12" w:rsidRPr="00763111" w:rsidRDefault="00006E12" w:rsidP="00006E12">
            <w:pPr>
              <w:ind w:firstLine="720"/>
              <w:jc w:val="both"/>
              <w:rPr>
                <w:sz w:val="28"/>
                <w:szCs w:val="20"/>
              </w:rPr>
            </w:pPr>
          </w:p>
          <w:tbl>
            <w:tblPr>
              <w:tblW w:w="10459" w:type="dxa"/>
              <w:tblLayout w:type="fixed"/>
              <w:tblLook w:val="04A0"/>
            </w:tblPr>
            <w:tblGrid>
              <w:gridCol w:w="2552"/>
              <w:gridCol w:w="3848"/>
              <w:gridCol w:w="4059"/>
            </w:tblGrid>
            <w:tr w:rsidR="009E5B44" w:rsidRPr="00C850AD" w:rsidTr="009E5B44">
              <w:trPr>
                <w:cantSplit/>
                <w:trHeight w:val="465"/>
              </w:trPr>
              <w:tc>
                <w:tcPr>
                  <w:tcW w:w="2552" w:type="dxa"/>
                </w:tcPr>
                <w:p w:rsidR="009E5B44" w:rsidRPr="006E6C79" w:rsidRDefault="009E5B44" w:rsidP="009E5B44">
                  <w:pPr>
                    <w:tabs>
                      <w:tab w:val="left" w:pos="420"/>
                    </w:tabs>
                    <w:spacing w:line="360" w:lineRule="atLeast"/>
                    <w:rPr>
                      <w:rFonts w:ascii="Times New Roman" w:hAnsi="Times New Roman"/>
                    </w:rPr>
                  </w:pPr>
                  <w:r>
                    <w:rPr>
                      <w:rFonts w:ascii="Times New Roman" w:eastAsia="Times New Roman" w:hAnsi="Times New Roman"/>
                      <w:sz w:val="28"/>
                      <w:szCs w:val="20"/>
                    </w:rPr>
                    <w:tab/>
                  </w:r>
                  <w:r w:rsidRPr="009E5B44">
                    <w:rPr>
                      <w:rFonts w:ascii="Times New Roman" w:eastAsia="Times New Roman" w:hAnsi="Times New Roman"/>
                    </w:rPr>
                    <w:t>19</w:t>
                  </w:r>
                  <w:r w:rsidRPr="009E5B44">
                    <w:rPr>
                      <w:rFonts w:ascii="Times New Roman" w:hAnsi="Times New Roman"/>
                    </w:rPr>
                    <w:t>.06.2020</w:t>
                  </w:r>
                  <w:r>
                    <w:rPr>
                      <w:rFonts w:ascii="Times New Roman" w:hAnsi="Times New Roman"/>
                    </w:rPr>
                    <w:t xml:space="preserve"> г.              </w:t>
                  </w:r>
                </w:p>
              </w:tc>
              <w:tc>
                <w:tcPr>
                  <w:tcW w:w="3848" w:type="dxa"/>
                </w:tcPr>
                <w:p w:rsidR="009E5B44" w:rsidRPr="006E6C79" w:rsidRDefault="009E5B44" w:rsidP="00D93EC0">
                  <w:pPr>
                    <w:spacing w:line="360" w:lineRule="atLeast"/>
                    <w:jc w:val="center"/>
                    <w:rPr>
                      <w:rFonts w:ascii="Times New Roman" w:hAnsi="Times New Roman"/>
                      <w:spacing w:val="50"/>
                    </w:rPr>
                  </w:pPr>
                  <w:r w:rsidRPr="006E6C79">
                    <w:rPr>
                      <w:rFonts w:ascii="Times New Roman" w:hAnsi="Times New Roman"/>
                      <w:spacing w:val="50"/>
                    </w:rPr>
                    <w:t xml:space="preserve">    ж.д.ст.Хворостянка</w:t>
                  </w:r>
                </w:p>
                <w:p w:rsidR="009E5B44" w:rsidRPr="006E6C79" w:rsidRDefault="009E5B44" w:rsidP="00D93EC0">
                  <w:pPr>
                    <w:rPr>
                      <w:rFonts w:ascii="Times New Roman" w:hAnsi="Times New Roman"/>
                    </w:rPr>
                  </w:pPr>
                </w:p>
              </w:tc>
              <w:tc>
                <w:tcPr>
                  <w:tcW w:w="4059" w:type="dxa"/>
                </w:tcPr>
                <w:p w:rsidR="009E5B44" w:rsidRPr="006E6C79" w:rsidRDefault="009E5B44" w:rsidP="001E669F">
                  <w:pPr>
                    <w:spacing w:line="360" w:lineRule="atLeast"/>
                    <w:ind w:left="432"/>
                    <w:rPr>
                      <w:rFonts w:ascii="Times New Roman" w:hAnsi="Times New Roman"/>
                      <w:spacing w:val="50"/>
                    </w:rPr>
                  </w:pPr>
                  <w:r w:rsidRPr="006E6C79">
                    <w:rPr>
                      <w:rFonts w:ascii="Times New Roman" w:hAnsi="Times New Roman"/>
                      <w:spacing w:val="50"/>
                    </w:rPr>
                    <w:t xml:space="preserve">               №</w:t>
                  </w:r>
                  <w:r w:rsidR="001E669F">
                    <w:rPr>
                      <w:rFonts w:ascii="Times New Roman" w:hAnsi="Times New Roman"/>
                      <w:spacing w:val="50"/>
                    </w:rPr>
                    <w:t>53</w:t>
                  </w:r>
                  <w:r w:rsidRPr="006E6C79">
                    <w:rPr>
                      <w:rFonts w:ascii="Times New Roman" w:hAnsi="Times New Roman"/>
                      <w:spacing w:val="50"/>
                    </w:rPr>
                    <w:t xml:space="preserve">   </w:t>
                  </w:r>
                </w:p>
              </w:tc>
            </w:tr>
          </w:tbl>
          <w:p w:rsidR="007E32C6" w:rsidRP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w:t>
            </w:r>
            <w:r w:rsidR="0021719F">
              <w:rPr>
                <w:rFonts w:ascii="Times New Roman" w:eastAsia="Times New Roman" w:hAnsi="Times New Roman"/>
                <w:b/>
                <w:bCs/>
                <w:kern w:val="3"/>
                <w:sz w:val="28"/>
                <w:szCs w:val="28"/>
                <w:lang w:bidi="fa-IR"/>
              </w:rPr>
              <w:t xml:space="preserve"> Порядке</w:t>
            </w:r>
            <w:r w:rsidR="00A37D65" w:rsidRPr="007E32C6">
              <w:rPr>
                <w:rFonts w:ascii="Times New Roman" w:eastAsia="Times New Roman" w:hAnsi="Times New Roman"/>
                <w:b/>
                <w:bCs/>
                <w:kern w:val="3"/>
                <w:sz w:val="28"/>
                <w:szCs w:val="28"/>
                <w:lang w:bidi="fa-IR"/>
              </w:rPr>
              <w:t xml:space="preserve">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w:t>
            </w:r>
            <w:r w:rsidRPr="007E32C6">
              <w:rPr>
                <w:rFonts w:ascii="Times New Roman" w:eastAsia="Times New Roman" w:hAnsi="Times New Roman"/>
                <w:b/>
                <w:bCs/>
                <w:kern w:val="3"/>
                <w:sz w:val="28"/>
                <w:szCs w:val="28"/>
                <w:lang w:bidi="fa-IR"/>
              </w:rPr>
              <w:t xml:space="preserve"> бюджетных инвестиций в указанные объекты.</w:t>
            </w:r>
          </w:p>
          <w:p w:rsidR="009E5B44" w:rsidRDefault="009E5B44" w:rsidP="00A37D65">
            <w:pPr>
              <w:spacing w:line="256" w:lineRule="auto"/>
              <w:ind w:left="66"/>
              <w:rPr>
                <w:rFonts w:ascii="Times New Roman" w:hAnsi="Times New Roman"/>
                <w:bCs/>
                <w:sz w:val="28"/>
                <w:szCs w:val="28"/>
              </w:rPr>
            </w:pPr>
          </w:p>
          <w:p w:rsidR="00220EB3" w:rsidRPr="0021719F" w:rsidRDefault="009E5B44" w:rsidP="0021719F">
            <w:pPr>
              <w:spacing w:line="256" w:lineRule="auto"/>
              <w:ind w:left="66"/>
              <w:jc w:val="both"/>
              <w:rPr>
                <w:rFonts w:ascii="Times New Roman" w:hAnsi="Times New Roman"/>
                <w:sz w:val="28"/>
                <w:szCs w:val="28"/>
              </w:rPr>
            </w:pPr>
            <w:r>
              <w:rPr>
                <w:rFonts w:ascii="Times New Roman" w:eastAsia="Times New Roman" w:hAnsi="Times New Roman"/>
                <w:kern w:val="3"/>
                <w:sz w:val="28"/>
                <w:szCs w:val="28"/>
                <w:lang w:bidi="fa-IR"/>
              </w:rPr>
              <w:t xml:space="preserve">  </w:t>
            </w:r>
            <w:r w:rsidR="00A37D65">
              <w:rPr>
                <w:rFonts w:ascii="Times New Roman" w:eastAsia="Times New Roman" w:hAnsi="Times New Roman"/>
                <w:kern w:val="3"/>
                <w:sz w:val="28"/>
                <w:szCs w:val="28"/>
                <w:lang w:val="de-DE" w:bidi="fa-IR"/>
              </w:rPr>
              <w:t xml:space="preserve">В соответствии со статьями 78.2 и 79 Бюджетного кодекса Российской Федерации, руководствуясь Уставом </w:t>
            </w:r>
            <w:r w:rsidR="0021719F">
              <w:rPr>
                <w:rFonts w:ascii="Times New Roman" w:eastAsia="Times New Roman" w:hAnsi="Times New Roman"/>
                <w:kern w:val="3"/>
                <w:sz w:val="28"/>
                <w:szCs w:val="28"/>
                <w:lang w:bidi="fa-IR"/>
              </w:rPr>
              <w:t xml:space="preserve">сельского поселения, </w:t>
            </w:r>
            <w:r w:rsidR="0021719F">
              <w:rPr>
                <w:rFonts w:ascii="Times New Roman" w:hAnsi="Times New Roman"/>
                <w:sz w:val="28"/>
                <w:szCs w:val="28"/>
              </w:rPr>
              <w:t>администрация сельского поселения Хворостянский сельсовет</w:t>
            </w:r>
          </w:p>
          <w:p w:rsidR="0021719F" w:rsidRDefault="0021719F" w:rsidP="0021719F">
            <w:pPr>
              <w:pStyle w:val="a8"/>
              <w:jc w:val="both"/>
              <w:rPr>
                <w:rFonts w:ascii="Times New Roman" w:hAnsi="Times New Roman"/>
                <w:b/>
                <w:sz w:val="28"/>
                <w:szCs w:val="28"/>
                <w:lang w:eastAsia="ru-RU"/>
              </w:rPr>
            </w:pPr>
          </w:p>
          <w:p w:rsidR="00214D0A" w:rsidRPr="00214D0A" w:rsidRDefault="00214D0A" w:rsidP="0021719F">
            <w:pPr>
              <w:pStyle w:val="a8"/>
              <w:jc w:val="both"/>
              <w:rPr>
                <w:rFonts w:ascii="Times New Roman" w:hAnsi="Times New Roman"/>
                <w:b/>
                <w:sz w:val="28"/>
                <w:szCs w:val="28"/>
                <w:lang w:eastAsia="ru-RU"/>
              </w:rPr>
            </w:pPr>
            <w:r w:rsidRPr="00214D0A">
              <w:rPr>
                <w:rFonts w:ascii="Times New Roman" w:hAnsi="Times New Roman"/>
                <w:b/>
                <w:sz w:val="28"/>
                <w:szCs w:val="28"/>
                <w:lang w:eastAsia="ru-RU"/>
              </w:rPr>
              <w:t>ПОСТАНОВЛЯЕТ:</w:t>
            </w:r>
          </w:p>
          <w:p w:rsidR="0021719F" w:rsidRDefault="00E3100D" w:rsidP="0021719F">
            <w:pPr>
              <w:widowControl w:val="0"/>
              <w:suppressAutoHyphens/>
              <w:autoSpaceDN w:val="0"/>
              <w:jc w:val="both"/>
              <w:textAlignment w:val="baseline"/>
              <w:outlineLvl w:val="2"/>
              <w:rPr>
                <w:rFonts w:ascii="Times New Roman" w:hAnsi="Times New Roman"/>
                <w:sz w:val="28"/>
                <w:szCs w:val="28"/>
              </w:rPr>
            </w:pPr>
            <w:r w:rsidRPr="00E3100D">
              <w:rPr>
                <w:rFonts w:ascii="Times New Roman" w:hAnsi="Times New Roman"/>
                <w:sz w:val="28"/>
                <w:szCs w:val="28"/>
              </w:rPr>
              <w:t xml:space="preserve"> </w:t>
            </w:r>
            <w:r w:rsidR="00A37D65">
              <w:rPr>
                <w:rFonts w:ascii="Times New Roman" w:hAnsi="Times New Roman"/>
                <w:sz w:val="28"/>
                <w:szCs w:val="28"/>
              </w:rPr>
              <w:t xml:space="preserve">      </w:t>
            </w:r>
          </w:p>
          <w:p w:rsidR="00A37D65" w:rsidRDefault="0021719F" w:rsidP="0021719F">
            <w:pPr>
              <w:widowControl w:val="0"/>
              <w:suppressAutoHyphens/>
              <w:autoSpaceDN w:val="0"/>
              <w:jc w:val="both"/>
              <w:textAlignment w:val="baseline"/>
              <w:outlineLvl w:val="2"/>
              <w:rPr>
                <w:rFonts w:ascii="Times New Roman" w:eastAsia="Times New Roman" w:hAnsi="Times New Roman"/>
                <w:b/>
                <w:bCs/>
                <w:kern w:val="3"/>
                <w:sz w:val="28"/>
                <w:szCs w:val="28"/>
                <w:lang w:val="de-DE" w:bidi="fa-IR"/>
              </w:rPr>
            </w:pPr>
            <w:r>
              <w:rPr>
                <w:rFonts w:ascii="Times New Roman" w:hAnsi="Times New Roman"/>
                <w:sz w:val="28"/>
                <w:szCs w:val="28"/>
              </w:rPr>
              <w:t xml:space="preserve">       </w:t>
            </w:r>
            <w:r w:rsidR="00937279">
              <w:rPr>
                <w:rFonts w:ascii="Times New Roman" w:hAnsi="Times New Roman"/>
                <w:sz w:val="28"/>
                <w:szCs w:val="28"/>
              </w:rPr>
              <w:t>1.</w:t>
            </w:r>
            <w:r>
              <w:rPr>
                <w:rFonts w:ascii="Times New Roman" w:hAnsi="Times New Roman"/>
                <w:sz w:val="28"/>
                <w:szCs w:val="28"/>
              </w:rPr>
              <w:t xml:space="preserve"> </w:t>
            </w:r>
            <w:r w:rsidR="00937279" w:rsidRPr="00937279">
              <w:rPr>
                <w:rFonts w:ascii="Times New Roman" w:hAnsi="Times New Roman"/>
                <w:sz w:val="28"/>
                <w:szCs w:val="28"/>
              </w:rPr>
              <w:t xml:space="preserve">Утвердить </w:t>
            </w:r>
            <w:r>
              <w:rPr>
                <w:rFonts w:ascii="Times New Roman" w:hAnsi="Times New Roman"/>
                <w:sz w:val="28"/>
                <w:szCs w:val="28"/>
              </w:rPr>
              <w:t>П</w:t>
            </w:r>
            <w:r w:rsidR="00A37D65">
              <w:rPr>
                <w:rFonts w:ascii="Times New Roman" w:hAnsi="Times New Roman"/>
                <w:sz w:val="28"/>
                <w:szCs w:val="28"/>
              </w:rPr>
              <w:t>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r>
              <w:rPr>
                <w:rFonts w:ascii="Times New Roman" w:hAnsi="Times New Roman"/>
                <w:sz w:val="28"/>
                <w:szCs w:val="28"/>
              </w:rPr>
              <w:t xml:space="preserve"> согласно приложению</w:t>
            </w:r>
            <w:r w:rsidR="00A37D65">
              <w:rPr>
                <w:rFonts w:ascii="Times New Roman" w:hAnsi="Times New Roman"/>
                <w:sz w:val="28"/>
                <w:szCs w:val="28"/>
              </w:rPr>
              <w:t>.</w:t>
            </w:r>
          </w:p>
          <w:p w:rsidR="0021719F" w:rsidRDefault="0021719F" w:rsidP="0021719F">
            <w:pPr>
              <w:keepNext/>
              <w:ind w:hanging="142"/>
              <w:jc w:val="both"/>
              <w:outlineLvl w:val="1"/>
              <w:rPr>
                <w:rFonts w:ascii="Times New Roman" w:hAnsi="Times New Roman"/>
                <w:sz w:val="28"/>
                <w:szCs w:val="28"/>
              </w:rPr>
            </w:pPr>
            <w:r>
              <w:rPr>
                <w:rFonts w:ascii="Times New Roman" w:hAnsi="Times New Roman"/>
                <w:sz w:val="28"/>
                <w:szCs w:val="28"/>
              </w:rPr>
              <w:t xml:space="preserve">           2.</w:t>
            </w:r>
            <w:r w:rsidRPr="00886162">
              <w:rPr>
                <w:rFonts w:ascii="Times New Roman" w:hAnsi="Times New Roman"/>
                <w:sz w:val="28"/>
                <w:szCs w:val="28"/>
              </w:rPr>
              <w:t xml:space="preserve">  Настоящее </w:t>
            </w:r>
            <w:r>
              <w:rPr>
                <w:rFonts w:ascii="Times New Roman" w:hAnsi="Times New Roman"/>
                <w:sz w:val="28"/>
                <w:szCs w:val="28"/>
              </w:rPr>
              <w:t>постановление</w:t>
            </w:r>
            <w:r w:rsidRPr="00886162">
              <w:rPr>
                <w:rFonts w:ascii="Times New Roman" w:hAnsi="Times New Roman"/>
                <w:sz w:val="28"/>
                <w:szCs w:val="28"/>
              </w:rPr>
              <w:t xml:space="preserve"> вступает в силу </w:t>
            </w:r>
            <w:r>
              <w:rPr>
                <w:rFonts w:ascii="Times New Roman" w:hAnsi="Times New Roman"/>
                <w:sz w:val="28"/>
                <w:szCs w:val="28"/>
              </w:rPr>
              <w:t xml:space="preserve">со дня его официального </w:t>
            </w:r>
            <w:r w:rsidR="001E669F">
              <w:rPr>
                <w:rFonts w:ascii="Times New Roman" w:hAnsi="Times New Roman"/>
                <w:sz w:val="28"/>
                <w:szCs w:val="28"/>
              </w:rPr>
              <w:t>обнародования</w:t>
            </w:r>
            <w:r>
              <w:rPr>
                <w:rFonts w:ascii="Times New Roman" w:hAnsi="Times New Roman"/>
                <w:sz w:val="28"/>
                <w:szCs w:val="28"/>
              </w:rPr>
              <w:t>.</w:t>
            </w:r>
          </w:p>
          <w:p w:rsidR="0021719F" w:rsidRPr="001E0C36" w:rsidRDefault="00BC5787" w:rsidP="0021719F">
            <w:pPr>
              <w:widowControl w:val="0"/>
              <w:autoSpaceDE w:val="0"/>
              <w:autoSpaceDN w:val="0"/>
              <w:adjustRightInd w:val="0"/>
              <w:ind w:firstLine="539"/>
              <w:jc w:val="both"/>
              <w:rPr>
                <w:rFonts w:ascii="Times New Roman" w:hAnsi="Times New Roman"/>
              </w:rPr>
            </w:pPr>
            <w:r>
              <w:rPr>
                <w:rFonts w:ascii="Times New Roman" w:hAnsi="Times New Roman"/>
                <w:sz w:val="28"/>
                <w:szCs w:val="28"/>
              </w:rPr>
              <w:t>3</w:t>
            </w:r>
            <w:r w:rsidR="0021719F" w:rsidRPr="001E0C36">
              <w:rPr>
                <w:rFonts w:ascii="Times New Roman" w:hAnsi="Times New Roman"/>
                <w:sz w:val="28"/>
                <w:szCs w:val="28"/>
              </w:rPr>
              <w:t xml:space="preserve">. Контроль за исполнением настоящего постановления оставляю за собой.  </w:t>
            </w:r>
          </w:p>
          <w:p w:rsidR="0021719F" w:rsidRDefault="0021719F" w:rsidP="0021719F">
            <w:pPr>
              <w:widowControl w:val="0"/>
              <w:autoSpaceDE w:val="0"/>
              <w:autoSpaceDN w:val="0"/>
              <w:adjustRightInd w:val="0"/>
              <w:ind w:firstLine="539"/>
              <w:jc w:val="both"/>
            </w:pPr>
          </w:p>
          <w:p w:rsidR="0021719F" w:rsidRPr="00A37D65" w:rsidRDefault="0021719F" w:rsidP="0021719F">
            <w:pPr>
              <w:widowControl w:val="0"/>
              <w:suppressAutoHyphens/>
              <w:autoSpaceDN w:val="0"/>
              <w:jc w:val="both"/>
              <w:textAlignment w:val="baseline"/>
              <w:outlineLvl w:val="2"/>
              <w:rPr>
                <w:rFonts w:ascii="Times New Roman" w:hAnsi="Times New Roman"/>
                <w:b/>
                <w:sz w:val="28"/>
                <w:szCs w:val="28"/>
              </w:rPr>
            </w:pPr>
          </w:p>
          <w:p w:rsidR="004200D4" w:rsidRPr="00937279" w:rsidRDefault="004200D4" w:rsidP="0021719F">
            <w:pPr>
              <w:spacing w:after="4"/>
              <w:jc w:val="both"/>
              <w:rPr>
                <w:rFonts w:ascii="Times New Roman" w:hAnsi="Times New Roman"/>
                <w:sz w:val="28"/>
                <w:szCs w:val="28"/>
              </w:rPr>
            </w:pPr>
          </w:p>
          <w:p w:rsidR="0021719F" w:rsidRPr="006E6C79" w:rsidRDefault="0021719F" w:rsidP="0021719F">
            <w:pPr>
              <w:jc w:val="both"/>
              <w:rPr>
                <w:rFonts w:ascii="Times New Roman" w:hAnsi="Times New Roman"/>
                <w:sz w:val="28"/>
                <w:szCs w:val="28"/>
              </w:rPr>
            </w:pPr>
            <w:r w:rsidRPr="006E6C79">
              <w:rPr>
                <w:rFonts w:ascii="Times New Roman" w:hAnsi="Times New Roman"/>
                <w:sz w:val="28"/>
                <w:szCs w:val="28"/>
              </w:rPr>
              <w:t>Глава администрации</w:t>
            </w:r>
          </w:p>
          <w:p w:rsidR="0021719F" w:rsidRPr="006E6C79" w:rsidRDefault="0021719F" w:rsidP="0021719F">
            <w:pPr>
              <w:jc w:val="both"/>
              <w:rPr>
                <w:rFonts w:ascii="Times New Roman" w:hAnsi="Times New Roman"/>
                <w:sz w:val="28"/>
                <w:szCs w:val="28"/>
              </w:rPr>
            </w:pPr>
            <w:r w:rsidRPr="006E6C79">
              <w:rPr>
                <w:rFonts w:ascii="Times New Roman" w:hAnsi="Times New Roman"/>
                <w:sz w:val="28"/>
                <w:szCs w:val="28"/>
              </w:rPr>
              <w:t>сельского поселения</w:t>
            </w:r>
          </w:p>
          <w:p w:rsidR="0021719F" w:rsidRPr="006E6C79" w:rsidRDefault="0021719F" w:rsidP="0021719F">
            <w:pPr>
              <w:tabs>
                <w:tab w:val="left" w:pos="7290"/>
              </w:tabs>
              <w:jc w:val="both"/>
              <w:rPr>
                <w:rFonts w:ascii="Times New Roman" w:hAnsi="Times New Roman"/>
                <w:sz w:val="28"/>
                <w:szCs w:val="28"/>
              </w:rPr>
            </w:pPr>
            <w:r w:rsidRPr="006E6C79">
              <w:rPr>
                <w:rFonts w:ascii="Times New Roman" w:hAnsi="Times New Roman"/>
                <w:sz w:val="28"/>
                <w:szCs w:val="28"/>
              </w:rPr>
              <w:t xml:space="preserve">Хворостянский сельсовет                                            </w:t>
            </w:r>
            <w:r w:rsidRPr="006E6C79">
              <w:rPr>
                <w:rFonts w:ascii="Times New Roman" w:hAnsi="Times New Roman"/>
                <w:sz w:val="28"/>
                <w:szCs w:val="28"/>
              </w:rPr>
              <w:tab/>
              <w:t>В.Г. Курилов</w:t>
            </w:r>
          </w:p>
          <w:p w:rsidR="00937279" w:rsidRDefault="00937279" w:rsidP="00937279">
            <w:pPr>
              <w:spacing w:after="4"/>
              <w:jc w:val="both"/>
              <w:rPr>
                <w:rFonts w:ascii="Times New Roman" w:hAnsi="Times New Roman"/>
                <w:b/>
                <w:sz w:val="28"/>
                <w:szCs w:val="28"/>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Pr="00B3358D" w:rsidRDefault="004200D4" w:rsidP="003826F3">
            <w:pPr>
              <w:pStyle w:val="a8"/>
              <w:jc w:val="both"/>
              <w:rPr>
                <w:rFonts w:ascii="Times New Roman" w:eastAsia="Times New Roman" w:hAnsi="Times New Roman"/>
                <w:sz w:val="28"/>
                <w:szCs w:val="20"/>
              </w:rPr>
            </w:pPr>
          </w:p>
        </w:tc>
      </w:tr>
    </w:tbl>
    <w:p w:rsidR="004200D4" w:rsidRDefault="004200D4" w:rsidP="00DE10E8">
      <w:pPr>
        <w:rPr>
          <w:rFonts w:ascii="Times New Roman" w:hAnsi="Times New Roman"/>
        </w:rPr>
      </w:pPr>
    </w:p>
    <w:p w:rsidR="004A3104" w:rsidRPr="0021719F" w:rsidRDefault="004A3104" w:rsidP="004A3104">
      <w:pPr>
        <w:pageBreakBefore/>
        <w:widowControl w:val="0"/>
        <w:suppressAutoHyphens/>
        <w:autoSpaceDN w:val="0"/>
        <w:jc w:val="right"/>
        <w:textAlignment w:val="baseline"/>
        <w:rPr>
          <w:rFonts w:ascii="Times New Roman" w:eastAsia="Andale Sans UI" w:hAnsi="Times New Roman" w:cs="Tahoma"/>
          <w:kern w:val="3"/>
          <w:sz w:val="20"/>
          <w:lang w:val="de-DE" w:eastAsia="ja-JP" w:bidi="fa-IR"/>
        </w:rPr>
      </w:pPr>
      <w:r w:rsidRPr="0021719F">
        <w:rPr>
          <w:rFonts w:ascii="Times New Roman" w:eastAsia="Times New Roman" w:hAnsi="Times New Roman"/>
          <w:kern w:val="3"/>
          <w:sz w:val="22"/>
          <w:szCs w:val="28"/>
          <w:lang w:bidi="fa-IR"/>
        </w:rPr>
        <w:lastRenderedPageBreak/>
        <w:t xml:space="preserve">                  </w:t>
      </w:r>
      <w:r w:rsidR="007E32C6" w:rsidRPr="0021719F">
        <w:rPr>
          <w:rFonts w:ascii="Times New Roman" w:eastAsia="Times New Roman" w:hAnsi="Times New Roman"/>
          <w:kern w:val="3"/>
          <w:sz w:val="22"/>
          <w:szCs w:val="28"/>
          <w:lang w:bidi="fa-IR"/>
        </w:rPr>
        <w:t xml:space="preserve">                   </w:t>
      </w:r>
      <w:r w:rsidRPr="0021719F">
        <w:rPr>
          <w:rFonts w:ascii="Times New Roman" w:eastAsia="Times New Roman" w:hAnsi="Times New Roman"/>
          <w:kern w:val="3"/>
          <w:sz w:val="22"/>
          <w:szCs w:val="28"/>
          <w:lang w:bidi="fa-IR"/>
        </w:rPr>
        <w:t xml:space="preserve">                                                            </w:t>
      </w:r>
      <w:r w:rsidRPr="0021719F">
        <w:rPr>
          <w:rFonts w:ascii="Times New Roman" w:eastAsia="Times New Roman" w:hAnsi="Times New Roman"/>
          <w:kern w:val="3"/>
          <w:sz w:val="22"/>
          <w:szCs w:val="28"/>
          <w:lang w:val="de-DE" w:bidi="fa-IR"/>
        </w:rPr>
        <w:t xml:space="preserve">Утвержден </w:t>
      </w:r>
    </w:p>
    <w:p w:rsidR="004A3104" w:rsidRPr="0021719F" w:rsidRDefault="004A3104" w:rsidP="004A3104">
      <w:pPr>
        <w:widowControl w:val="0"/>
        <w:suppressAutoHyphens/>
        <w:autoSpaceDN w:val="0"/>
        <w:jc w:val="right"/>
        <w:textAlignment w:val="baseline"/>
        <w:rPr>
          <w:rFonts w:ascii="Times New Roman" w:eastAsia="Times New Roman" w:hAnsi="Times New Roman"/>
          <w:kern w:val="3"/>
          <w:sz w:val="22"/>
          <w:szCs w:val="28"/>
          <w:lang w:val="de-DE" w:bidi="fa-IR"/>
        </w:rPr>
      </w:pPr>
      <w:r w:rsidRPr="0021719F">
        <w:rPr>
          <w:rFonts w:ascii="Times New Roman" w:eastAsia="Times New Roman" w:hAnsi="Times New Roman"/>
          <w:kern w:val="3"/>
          <w:sz w:val="22"/>
          <w:szCs w:val="28"/>
          <w:lang w:bidi="fa-IR"/>
        </w:rPr>
        <w:t xml:space="preserve">                                         </w:t>
      </w:r>
      <w:r w:rsidR="00573932" w:rsidRPr="0021719F">
        <w:rPr>
          <w:rFonts w:ascii="Times New Roman" w:eastAsia="Times New Roman" w:hAnsi="Times New Roman"/>
          <w:kern w:val="3"/>
          <w:sz w:val="22"/>
          <w:szCs w:val="28"/>
          <w:lang w:bidi="fa-IR"/>
        </w:rPr>
        <w:t xml:space="preserve">                                </w:t>
      </w:r>
      <w:r w:rsidRPr="0021719F">
        <w:rPr>
          <w:rFonts w:ascii="Times New Roman" w:eastAsia="Times New Roman" w:hAnsi="Times New Roman"/>
          <w:kern w:val="3"/>
          <w:sz w:val="22"/>
          <w:szCs w:val="28"/>
          <w:lang w:val="de-DE" w:bidi="fa-IR"/>
        </w:rPr>
        <w:t>постановлением</w:t>
      </w:r>
      <w:r w:rsidRPr="0021719F">
        <w:rPr>
          <w:rFonts w:ascii="Times New Roman" w:eastAsia="Andale Sans UI" w:hAnsi="Times New Roman" w:cs="Tahoma"/>
          <w:kern w:val="3"/>
          <w:sz w:val="20"/>
          <w:lang w:eastAsia="ja-JP" w:bidi="fa-IR"/>
        </w:rPr>
        <w:t xml:space="preserve"> </w:t>
      </w:r>
      <w:r w:rsidRPr="0021719F">
        <w:rPr>
          <w:rFonts w:ascii="Times New Roman" w:eastAsia="Times New Roman" w:hAnsi="Times New Roman"/>
          <w:kern w:val="3"/>
          <w:sz w:val="22"/>
          <w:szCs w:val="28"/>
          <w:lang w:val="de-DE" w:bidi="fa-IR"/>
        </w:rPr>
        <w:t>администрации</w:t>
      </w:r>
    </w:p>
    <w:p w:rsidR="004A3104" w:rsidRPr="0021719F" w:rsidRDefault="004A3104" w:rsidP="004A3104">
      <w:pPr>
        <w:widowControl w:val="0"/>
        <w:suppressAutoHyphens/>
        <w:autoSpaceDN w:val="0"/>
        <w:jc w:val="right"/>
        <w:textAlignment w:val="baseline"/>
        <w:rPr>
          <w:rFonts w:ascii="Times New Roman" w:eastAsia="Times New Roman" w:hAnsi="Times New Roman"/>
          <w:kern w:val="3"/>
          <w:sz w:val="22"/>
          <w:szCs w:val="28"/>
          <w:lang w:bidi="fa-IR"/>
        </w:rPr>
      </w:pPr>
      <w:r w:rsidRPr="0021719F">
        <w:rPr>
          <w:rFonts w:ascii="Times New Roman" w:eastAsia="Times New Roman" w:hAnsi="Times New Roman"/>
          <w:kern w:val="3"/>
          <w:sz w:val="22"/>
          <w:szCs w:val="28"/>
          <w:lang w:bidi="fa-IR"/>
        </w:rPr>
        <w:t xml:space="preserve">                                                                          сельского поселения</w:t>
      </w:r>
      <w:r w:rsidR="0021719F" w:rsidRPr="0021719F">
        <w:rPr>
          <w:rFonts w:ascii="Times New Roman" w:eastAsia="Times New Roman" w:hAnsi="Times New Roman"/>
          <w:kern w:val="3"/>
          <w:sz w:val="22"/>
          <w:szCs w:val="28"/>
          <w:lang w:bidi="fa-IR"/>
        </w:rPr>
        <w:t xml:space="preserve"> Хворостянский сельсовет</w:t>
      </w:r>
    </w:p>
    <w:p w:rsidR="0021719F" w:rsidRDefault="0021719F" w:rsidP="004A3104">
      <w:pPr>
        <w:widowControl w:val="0"/>
        <w:suppressAutoHyphens/>
        <w:autoSpaceDN w:val="0"/>
        <w:jc w:val="right"/>
        <w:textAlignment w:val="baseline"/>
        <w:rPr>
          <w:rFonts w:ascii="Times New Roman" w:eastAsia="Times New Roman" w:hAnsi="Times New Roman"/>
          <w:kern w:val="3"/>
          <w:sz w:val="22"/>
          <w:szCs w:val="28"/>
          <w:lang w:bidi="fa-IR"/>
        </w:rPr>
      </w:pPr>
      <w:r w:rsidRPr="0021719F">
        <w:rPr>
          <w:rFonts w:ascii="Times New Roman" w:eastAsia="Times New Roman" w:hAnsi="Times New Roman"/>
          <w:kern w:val="3"/>
          <w:sz w:val="22"/>
          <w:szCs w:val="28"/>
          <w:lang w:bidi="fa-IR"/>
        </w:rPr>
        <w:t>Добринского муниципального</w:t>
      </w:r>
      <w:r>
        <w:rPr>
          <w:rFonts w:ascii="Times New Roman" w:eastAsia="Times New Roman" w:hAnsi="Times New Roman"/>
          <w:kern w:val="3"/>
          <w:sz w:val="22"/>
          <w:szCs w:val="28"/>
          <w:lang w:bidi="fa-IR"/>
        </w:rPr>
        <w:t xml:space="preserve"> р</w:t>
      </w:r>
      <w:r w:rsidRPr="0021719F">
        <w:rPr>
          <w:rFonts w:ascii="Times New Roman" w:eastAsia="Times New Roman" w:hAnsi="Times New Roman"/>
          <w:kern w:val="3"/>
          <w:sz w:val="22"/>
          <w:szCs w:val="28"/>
          <w:lang w:bidi="fa-IR"/>
        </w:rPr>
        <w:t xml:space="preserve">айона </w:t>
      </w:r>
    </w:p>
    <w:p w:rsidR="0021719F" w:rsidRPr="0021719F" w:rsidRDefault="0021719F" w:rsidP="004A3104">
      <w:pPr>
        <w:widowControl w:val="0"/>
        <w:suppressAutoHyphens/>
        <w:autoSpaceDN w:val="0"/>
        <w:jc w:val="right"/>
        <w:textAlignment w:val="baseline"/>
        <w:rPr>
          <w:rFonts w:ascii="Times New Roman" w:eastAsia="Andale Sans UI" w:hAnsi="Times New Roman" w:cs="Tahoma"/>
          <w:kern w:val="3"/>
          <w:sz w:val="20"/>
          <w:lang w:eastAsia="ja-JP" w:bidi="fa-IR"/>
        </w:rPr>
      </w:pPr>
      <w:r w:rsidRPr="0021719F">
        <w:rPr>
          <w:rFonts w:ascii="Times New Roman" w:eastAsia="Times New Roman" w:hAnsi="Times New Roman"/>
          <w:kern w:val="3"/>
          <w:sz w:val="22"/>
          <w:szCs w:val="28"/>
          <w:lang w:bidi="fa-IR"/>
        </w:rPr>
        <w:t>Липецкой области</w:t>
      </w:r>
    </w:p>
    <w:p w:rsidR="004A3104" w:rsidRPr="0021719F" w:rsidRDefault="004A3104" w:rsidP="004A3104">
      <w:pPr>
        <w:widowControl w:val="0"/>
        <w:suppressAutoHyphens/>
        <w:autoSpaceDN w:val="0"/>
        <w:jc w:val="right"/>
        <w:textAlignment w:val="baseline"/>
        <w:rPr>
          <w:rFonts w:ascii="Times New Roman" w:eastAsia="Andale Sans UI" w:hAnsi="Times New Roman" w:cs="Tahoma"/>
          <w:kern w:val="3"/>
          <w:sz w:val="20"/>
          <w:lang w:val="de-DE" w:eastAsia="ja-JP" w:bidi="fa-IR"/>
        </w:rPr>
      </w:pPr>
      <w:r w:rsidRPr="0021719F">
        <w:rPr>
          <w:rFonts w:ascii="Times New Roman" w:eastAsia="Times New Roman" w:hAnsi="Times New Roman"/>
          <w:kern w:val="3"/>
          <w:sz w:val="22"/>
          <w:szCs w:val="28"/>
          <w:lang w:val="de-DE" w:bidi="fa-IR"/>
        </w:rPr>
        <w:t xml:space="preserve"> №</w:t>
      </w:r>
      <w:r w:rsidR="00BC5787">
        <w:rPr>
          <w:rFonts w:ascii="Times New Roman" w:eastAsia="Times New Roman" w:hAnsi="Times New Roman"/>
          <w:kern w:val="3"/>
          <w:sz w:val="22"/>
          <w:szCs w:val="28"/>
          <w:lang w:bidi="fa-IR"/>
        </w:rPr>
        <w:t xml:space="preserve"> 53 </w:t>
      </w:r>
      <w:r w:rsidRPr="0021719F">
        <w:rPr>
          <w:rFonts w:ascii="Times New Roman" w:eastAsia="Times New Roman" w:hAnsi="Times New Roman"/>
          <w:kern w:val="3"/>
          <w:sz w:val="22"/>
          <w:szCs w:val="28"/>
          <w:lang w:val="de-DE" w:bidi="fa-IR"/>
        </w:rPr>
        <w:t>от</w:t>
      </w:r>
      <w:r w:rsidR="0033558B">
        <w:rPr>
          <w:rFonts w:ascii="Times New Roman" w:eastAsia="Times New Roman" w:hAnsi="Times New Roman"/>
          <w:kern w:val="3"/>
          <w:sz w:val="22"/>
          <w:szCs w:val="28"/>
          <w:lang w:bidi="fa-IR"/>
        </w:rPr>
        <w:t xml:space="preserve"> 19.06.2020</w:t>
      </w:r>
      <w:r w:rsidRPr="0021719F">
        <w:rPr>
          <w:rFonts w:ascii="Times New Roman" w:eastAsia="Times New Roman" w:hAnsi="Times New Roman"/>
          <w:kern w:val="3"/>
          <w:sz w:val="22"/>
          <w:szCs w:val="28"/>
          <w:lang w:val="de-DE" w:bidi="fa-IR"/>
        </w:rPr>
        <w:t xml:space="preserve"> г.</w:t>
      </w:r>
    </w:p>
    <w:p w:rsidR="004A3104" w:rsidRDefault="004A3104" w:rsidP="004A3104">
      <w:pPr>
        <w:widowControl w:val="0"/>
        <w:suppressAutoHyphens/>
        <w:autoSpaceDN w:val="0"/>
        <w:jc w:val="center"/>
        <w:textAlignment w:val="baseline"/>
        <w:outlineLvl w:val="2"/>
        <w:rPr>
          <w:rFonts w:ascii="Times New Roman" w:eastAsia="Times New Roman" w:hAnsi="Times New Roman"/>
          <w:b/>
          <w:bCs/>
          <w:kern w:val="3"/>
          <w:lang w:val="de-DE" w:bidi="fa-IR"/>
        </w:rPr>
      </w:pPr>
    </w:p>
    <w:p w:rsid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bidi="fa-IR"/>
        </w:rPr>
      </w:pPr>
      <w:r>
        <w:rPr>
          <w:rFonts w:ascii="Times New Roman" w:eastAsia="Times New Roman" w:hAnsi="Times New Roman"/>
          <w:b/>
          <w:bCs/>
          <w:kern w:val="3"/>
          <w:sz w:val="28"/>
          <w:szCs w:val="28"/>
          <w:lang w:bidi="fa-IR"/>
        </w:rPr>
        <w:t>Порядок</w:t>
      </w:r>
    </w:p>
    <w:p w:rsidR="007E32C6" w:rsidRP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7E32C6" w:rsidRDefault="007E32C6" w:rsidP="007E32C6">
      <w:pPr>
        <w:widowControl w:val="0"/>
        <w:suppressAutoHyphens/>
        <w:autoSpaceDN w:val="0"/>
        <w:jc w:val="both"/>
        <w:textAlignment w:val="baseline"/>
        <w:rPr>
          <w:rFonts w:ascii="Times New Roman" w:hAnsi="Times New Roman"/>
          <w:b/>
          <w:sz w:val="28"/>
          <w:szCs w:val="28"/>
        </w:rPr>
      </w:pPr>
    </w:p>
    <w:p w:rsidR="004A3104" w:rsidRPr="007E32C6" w:rsidRDefault="004A3104" w:rsidP="0033558B">
      <w:pPr>
        <w:pStyle w:val="afffff"/>
        <w:widowControl w:val="0"/>
        <w:numPr>
          <w:ilvl w:val="0"/>
          <w:numId w:val="4"/>
        </w:numPr>
        <w:suppressAutoHyphens/>
        <w:autoSpaceDN w:val="0"/>
        <w:jc w:val="center"/>
        <w:textAlignment w:val="baseline"/>
        <w:rPr>
          <w:rFonts w:ascii="Times New Roman" w:eastAsia="Times New Roman" w:hAnsi="Times New Roman"/>
          <w:kern w:val="3"/>
          <w:lang w:val="de-DE" w:bidi="fa-IR"/>
        </w:rPr>
      </w:pPr>
      <w:r w:rsidRPr="007E32C6">
        <w:rPr>
          <w:rFonts w:ascii="Times New Roman" w:eastAsia="Times New Roman" w:hAnsi="Times New Roman"/>
          <w:kern w:val="3"/>
          <w:lang w:val="de-DE" w:bidi="fa-IR"/>
        </w:rPr>
        <w:t>ОБЩИЕ ПОЛОЖЕНИЯ</w:t>
      </w:r>
    </w:p>
    <w:p w:rsidR="007E32C6" w:rsidRPr="007E32C6"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Настоящий Порядок устанавливает: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порядок принятия решения о подготовке и реализации бюджетных инвестиций за счет средств бюджета</w:t>
      </w:r>
      <w:r w:rsidR="0033558B">
        <w:rPr>
          <w:rFonts w:ascii="Times New Roman" w:eastAsia="Times New Roman" w:hAnsi="Times New Roman"/>
          <w:kern w:val="3"/>
          <w:sz w:val="28"/>
          <w:szCs w:val="28"/>
          <w:lang w:bidi="fa-IR"/>
        </w:rPr>
        <w:t xml:space="preserve"> сельского поселения</w:t>
      </w:r>
      <w:r w:rsidRPr="007E32C6">
        <w:rPr>
          <w:rFonts w:ascii="Times New Roman" w:eastAsia="Times New Roman" w:hAnsi="Times New Roman"/>
          <w:kern w:val="3"/>
          <w:sz w:val="28"/>
          <w:szCs w:val="28"/>
          <w:lang w:val="de-DE" w:bidi="fa-IR"/>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33558B">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 xml:space="preserve">в форме капитальных вложений в основные средства, находящиеся (которые будут находиться) в муниципальной собственности </w:t>
      </w:r>
      <w:r w:rsidR="0033558B">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573932" w:rsidP="007E32C6">
      <w:pPr>
        <w:widowControl w:val="0"/>
        <w:suppressAutoHyphens/>
        <w:autoSpaceDN w:val="0"/>
        <w:jc w:val="both"/>
        <w:textAlignment w:val="baseline"/>
        <w:rPr>
          <w:rFonts w:ascii="Times New Roman" w:eastAsia="Andale Sans UI" w:hAnsi="Times New Roman"/>
          <w:kern w:val="3"/>
          <w:sz w:val="28"/>
          <w:szCs w:val="28"/>
          <w:lang w:val="de-DE" w:eastAsia="ja-JP" w:bidi="fa-IR"/>
        </w:rPr>
      </w:pPr>
      <w:r>
        <w:rPr>
          <w:rFonts w:ascii="Times New Roman" w:eastAsia="Times New Roman" w:hAnsi="Times New Roman"/>
          <w:kern w:val="3"/>
          <w:sz w:val="28"/>
          <w:szCs w:val="28"/>
          <w:lang w:bidi="fa-IR"/>
        </w:rPr>
        <w:t xml:space="preserve">         </w:t>
      </w:r>
      <w:r w:rsidR="006B2DAB" w:rsidRPr="007E32C6">
        <w:rPr>
          <w:rFonts w:ascii="Times New Roman" w:eastAsia="Times New Roman" w:hAnsi="Times New Roman"/>
          <w:kern w:val="3"/>
          <w:sz w:val="28"/>
          <w:szCs w:val="28"/>
          <w:lang w:val="de-DE" w:bidi="fa-IR"/>
        </w:rPr>
        <w:t>2)</w:t>
      </w:r>
      <w:r w:rsidR="006B2DAB" w:rsidRPr="007E32C6">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w:t>
      </w:r>
      <w:r w:rsidR="0033558B">
        <w:rPr>
          <w:rFonts w:ascii="Times New Roman" w:eastAsia="Times New Roman" w:hAnsi="Times New Roman"/>
          <w:kern w:val="3"/>
          <w:sz w:val="28"/>
          <w:szCs w:val="28"/>
          <w:lang w:bidi="fa-IR"/>
        </w:rPr>
        <w:t xml:space="preserve">сельского поселения </w:t>
      </w:r>
      <w:r w:rsidR="004A3104" w:rsidRPr="007E32C6">
        <w:rPr>
          <w:rFonts w:ascii="Times New Roman" w:eastAsia="Times New Roman" w:hAnsi="Times New Roman"/>
          <w:kern w:val="3"/>
          <w:sz w:val="28"/>
          <w:szCs w:val="28"/>
          <w:lang w:val="de-DE" w:bidi="fa-IR"/>
        </w:rPr>
        <w:t xml:space="preserve">за счет средств бюджета </w:t>
      </w:r>
      <w:r w:rsidR="0033558B">
        <w:rPr>
          <w:rFonts w:ascii="Times New Roman" w:eastAsia="Times New Roman" w:hAnsi="Times New Roman"/>
          <w:kern w:val="3"/>
          <w:sz w:val="28"/>
          <w:szCs w:val="28"/>
          <w:lang w:bidi="fa-IR"/>
        </w:rPr>
        <w:t>сельского поселения</w:t>
      </w:r>
      <w:r w:rsidR="004A3104" w:rsidRPr="007E32C6">
        <w:rPr>
          <w:rFonts w:ascii="Times New Roman" w:eastAsia="Times New Roman" w:hAnsi="Times New Roman"/>
          <w:kern w:val="3"/>
          <w:sz w:val="28"/>
          <w:szCs w:val="28"/>
          <w:lang w:val="de-DE" w:bidi="fa-IR"/>
        </w:rPr>
        <w:t xml:space="preserve">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r w:rsidR="0033558B">
        <w:rPr>
          <w:rFonts w:ascii="Times New Roman" w:eastAsia="Times New Roman" w:hAnsi="Times New Roman"/>
          <w:kern w:val="3"/>
          <w:sz w:val="28"/>
          <w:szCs w:val="28"/>
          <w:lang w:bidi="fa-IR"/>
        </w:rPr>
        <w:t>сельского поселения</w:t>
      </w:r>
      <w:r w:rsidR="004A3104" w:rsidRPr="007E32C6">
        <w:rPr>
          <w:rFonts w:ascii="Times New Roman" w:eastAsia="Times New Roman" w:hAnsi="Times New Roman"/>
          <w:kern w:val="3"/>
          <w:sz w:val="28"/>
          <w:szCs w:val="28"/>
          <w:lang w:val="de-DE" w:bidi="fa-IR"/>
        </w:rPr>
        <w:t xml:space="preserve"> муниципальных контрактов от лица указанных органов, а также порядок заключения соглашений о передаче указанных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3) порядок принятия решений о предоставлении из бюджета </w:t>
      </w:r>
      <w:r w:rsidR="0033558B">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 xml:space="preserve">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33558B">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(далее соответственно - объекты,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порядок предоставления из бюджета </w:t>
      </w:r>
      <w:r w:rsidR="00934E00">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Под бюджетными инвестициями понимают бюджетные средства, направляемые на создание или увеличение за счет средств бюджета  </w:t>
      </w:r>
      <w:r w:rsidR="00934E00">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стоимости муниципального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3. Муниципальный заказчик - орган местного самоуправления (администрация сельского поселения), действующий от имени </w:t>
      </w:r>
      <w:r w:rsidR="00934E00">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 уполномоченный принимать бюджетные обязательства в </w:t>
      </w:r>
      <w:r w:rsidRPr="007E32C6">
        <w:rPr>
          <w:rFonts w:ascii="Times New Roman" w:eastAsia="Times New Roman" w:hAnsi="Times New Roman"/>
          <w:kern w:val="3"/>
          <w:sz w:val="28"/>
          <w:szCs w:val="28"/>
          <w:lang w:val="de-DE" w:bidi="fa-IR"/>
        </w:rPr>
        <w:lastRenderedPageBreak/>
        <w:t xml:space="preserve">соответствия с бюджетным законодательством Российской Федерации от имени </w:t>
      </w:r>
      <w:r w:rsidR="00934E00">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и осуществляющий закупки.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порядком в муниципальные программы, в пределах средств, предусмотренных в бюджете </w:t>
      </w:r>
      <w:r w:rsidR="007771FE">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на очередной финансовый год и плановый период на соответствующие цели.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6. Осуществление бюджетных инвестиций за счет средств бюджета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7E32C6" w:rsidRDefault="004A3104" w:rsidP="004A3104">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8.</w:t>
      </w:r>
      <w:r w:rsidR="006B2DAB"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 ПОРЯДОК ПРИНЯТИЯ РЕШЕНИЙ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w:t>
      </w:r>
      <w:r w:rsidR="009F08AD">
        <w:rPr>
          <w:rFonts w:ascii="Times New Roman" w:eastAsia="Times New Roman" w:hAnsi="Times New Roman"/>
          <w:kern w:val="3"/>
          <w:sz w:val="28"/>
          <w:szCs w:val="28"/>
          <w:lang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наделенный в установленном порядке полномочиями в соответствующей сфере ведения (далее - главный распорядитель).</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основных направлений развития, обозначенных в документах </w:t>
      </w:r>
      <w:r w:rsidRPr="007E32C6">
        <w:rPr>
          <w:rFonts w:ascii="Times New Roman" w:eastAsia="Times New Roman" w:hAnsi="Times New Roman"/>
          <w:kern w:val="3"/>
          <w:sz w:val="28"/>
          <w:szCs w:val="28"/>
          <w:lang w:val="de-DE" w:bidi="fa-IR"/>
        </w:rPr>
        <w:lastRenderedPageBreak/>
        <w:t xml:space="preserve">стратегического планирования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поручений главы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и органов госуда</w:t>
      </w:r>
      <w:r w:rsidR="00376284" w:rsidRPr="007E32C6">
        <w:rPr>
          <w:rFonts w:ascii="Times New Roman" w:eastAsia="Times New Roman" w:hAnsi="Times New Roman"/>
          <w:kern w:val="3"/>
          <w:sz w:val="28"/>
          <w:szCs w:val="28"/>
          <w:lang w:val="de-DE" w:bidi="fa-IR"/>
        </w:rPr>
        <w:t xml:space="preserve">рственной власти </w:t>
      </w:r>
      <w:r w:rsidR="009F08AD">
        <w:rPr>
          <w:rFonts w:ascii="Times New Roman" w:eastAsia="Times New Roman" w:hAnsi="Times New Roman"/>
          <w:kern w:val="3"/>
          <w:sz w:val="28"/>
          <w:szCs w:val="28"/>
          <w:lang w:bidi="fa-IR"/>
        </w:rPr>
        <w:t>Липецкой</w:t>
      </w:r>
      <w:r w:rsidR="00376284" w:rsidRPr="007E32C6">
        <w:rPr>
          <w:rFonts w:ascii="Times New Roman" w:eastAsia="Times New Roman" w:hAnsi="Times New Roman"/>
          <w:kern w:val="3"/>
          <w:sz w:val="28"/>
          <w:szCs w:val="28"/>
          <w:lang w:val="de-DE" w:bidi="fa-IR"/>
        </w:rPr>
        <w:t xml:space="preserve"> области</w:t>
      </w:r>
      <w:r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xml:space="preserve">.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настоящее либо планируемое местонахождение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срок ввода в эксплуатацию (приобретения)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параметры стоимости и финансового обеспечения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w:t>
      </w:r>
      <w:r w:rsidRPr="007E32C6">
        <w:rPr>
          <w:rFonts w:ascii="Times New Roman" w:eastAsia="Times New Roman" w:hAnsi="Times New Roman"/>
          <w:kern w:val="3"/>
          <w:sz w:val="28"/>
          <w:szCs w:val="28"/>
          <w:lang w:val="de-DE" w:bidi="fa-IR"/>
        </w:rPr>
        <w:lastRenderedPageBreak/>
        <w:t>(в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xml:space="preserve">.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w:t>
      </w:r>
      <w:r w:rsidR="00481C92">
        <w:rPr>
          <w:rFonts w:ascii="Times New Roman" w:eastAsia="Times New Roman" w:hAnsi="Times New Roman"/>
          <w:kern w:val="3"/>
          <w:sz w:val="28"/>
          <w:szCs w:val="28"/>
          <w:lang w:bidi="fa-IR"/>
        </w:rPr>
        <w:t>5</w:t>
      </w:r>
      <w:r w:rsidR="004A3104" w:rsidRPr="007E32C6">
        <w:rPr>
          <w:rFonts w:ascii="Times New Roman" w:eastAsia="Times New Roman" w:hAnsi="Times New Roman"/>
          <w:kern w:val="3"/>
          <w:sz w:val="28"/>
          <w:szCs w:val="28"/>
          <w:lang w:val="de-DE" w:bidi="fa-IR"/>
        </w:rPr>
        <w:t xml:space="preserve"> раздела 2 настоящего Порядка), на согласование в совет депутатов сельского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81C92" w:rsidRDefault="00481C92"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III. ПОРЯДОК ОСУЩЕСТВЛЕНИЯ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Осуществление бюджетных инвестиций осуществляется в </w:t>
      </w:r>
      <w:r w:rsidR="004A3104" w:rsidRPr="007E32C6">
        <w:rPr>
          <w:rFonts w:ascii="Times New Roman" w:eastAsia="Times New Roman" w:hAnsi="Times New Roman"/>
          <w:kern w:val="3"/>
          <w:sz w:val="28"/>
          <w:szCs w:val="28"/>
          <w:lang w:val="de-DE" w:bidi="fa-IR"/>
        </w:rPr>
        <w:lastRenderedPageBreak/>
        <w:t xml:space="preserve">соответствии с нормативными правовыми актами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принятыми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1) муниципальными заказчиками, являющимися получателями средств бюджета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организациями, которым переданы полномочия муниципального заказчика по заключению и исполнению от имени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от лица органов местного самоуправления, муниципальных контрактов.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81C92">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 xml:space="preserve">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81C92">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EC2A1B">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 xml:space="preserve">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w:t>
      </w:r>
      <w:r w:rsidR="004A3104" w:rsidRPr="007E32C6">
        <w:rPr>
          <w:rFonts w:ascii="Times New Roman" w:eastAsia="Times New Roman" w:hAnsi="Times New Roman"/>
          <w:kern w:val="3"/>
          <w:sz w:val="28"/>
          <w:szCs w:val="28"/>
          <w:lang w:val="de-DE" w:bidi="fa-IR"/>
        </w:rPr>
        <w:lastRenderedPageBreak/>
        <w:t>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положения, устанавливающие права и обязанности организации по заключению и исполнению от имени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в лице органов местного самоуправления, муниципальных контрактов;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положения, устанавливающие право 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на проведение проверок соблюдения организацией условий, установленных заключенным соглашением о передаче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xml:space="preserve">.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о передаче полномочий, согласованного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xml:space="preserve">. Операции с бюджетными инвестициями осуществляются в порядке, установленном </w:t>
      </w:r>
      <w:r w:rsidR="00EC2A1B">
        <w:rPr>
          <w:rFonts w:ascii="Times New Roman" w:eastAsia="Times New Roman" w:hAnsi="Times New Roman"/>
          <w:kern w:val="3"/>
          <w:sz w:val="28"/>
          <w:szCs w:val="28"/>
          <w:lang w:val="de-DE" w:bidi="fa-IR"/>
        </w:rPr>
        <w:t>администраци</w:t>
      </w:r>
      <w:r w:rsidR="00EC2A1B">
        <w:rPr>
          <w:rFonts w:ascii="Times New Roman" w:eastAsia="Times New Roman" w:hAnsi="Times New Roman"/>
          <w:kern w:val="3"/>
          <w:sz w:val="28"/>
          <w:szCs w:val="28"/>
          <w:lang w:bidi="fa-IR"/>
        </w:rPr>
        <w:t>ей</w:t>
      </w:r>
      <w:r w:rsidR="004A3104" w:rsidRPr="007E32C6">
        <w:rPr>
          <w:rFonts w:ascii="Times New Roman" w:eastAsia="Times New Roman" w:hAnsi="Times New Roman"/>
          <w:kern w:val="3"/>
          <w:sz w:val="28"/>
          <w:szCs w:val="28"/>
          <w:lang w:val="de-DE"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для исполнения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и отражаются на лицевых счетах, открываемых в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в установленном им порядке.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Контроль целевого, эффективного использования бюджетных инвестиций осуществляется муниципальным заказчиком</w:t>
      </w:r>
      <w:r w:rsidR="00EC2A1B">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в порядке, установленном действующим законодательством Российской Федерации и заключенными соглашениями.</w:t>
      </w:r>
    </w:p>
    <w:p w:rsidR="007E32C6" w:rsidRPr="007E32C6" w:rsidRDefault="007E32C6"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IV. ПОРЯДОК ПРИНЯТИЯ РЕШЕНИЙ О ПРЕДОСТАВЛЕНИИ СУБСИДИЙ ОРГАНИЗАЦИЯМ</w:t>
      </w:r>
      <w:r w:rsidR="00EC2A1B">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осуществляется в порядке, предусмотренном для принятия решения о подготовке и реализации бюджетных инвестиций, утвержденном разделом 2 </w:t>
      </w:r>
      <w:r w:rsidR="004A3104" w:rsidRPr="007E32C6">
        <w:rPr>
          <w:rFonts w:ascii="Times New Roman" w:eastAsia="Times New Roman" w:hAnsi="Times New Roman"/>
          <w:kern w:val="3"/>
          <w:sz w:val="28"/>
          <w:szCs w:val="28"/>
          <w:lang w:val="de-DE" w:bidi="fa-IR"/>
        </w:rPr>
        <w:lastRenderedPageBreak/>
        <w:t>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xml:space="preserve">. Не допускается при исполнении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Субсидия, предоставляемая организациям, не направляется на финансовое обеспечение следующих работ: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V. ПОРЯДОК ПРЕДОСТАВЛЕНИЯ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xml:space="preserve">.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w:t>
      </w:r>
      <w:r w:rsidR="004A3104" w:rsidRPr="007E32C6">
        <w:rPr>
          <w:rFonts w:ascii="Times New Roman" w:eastAsia="Times New Roman" w:hAnsi="Times New Roman"/>
          <w:kern w:val="3"/>
          <w:sz w:val="28"/>
          <w:szCs w:val="28"/>
          <w:lang w:val="de-DE" w:bidi="fa-IR"/>
        </w:rPr>
        <w:lastRenderedPageBreak/>
        <w:t>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6B2DAB" w:rsidRPr="007E32C6">
        <w:rPr>
          <w:rFonts w:ascii="Times New Roman" w:eastAsia="Times New Roman" w:hAnsi="Times New Roman"/>
          <w:kern w:val="3"/>
          <w:sz w:val="28"/>
          <w:szCs w:val="28"/>
          <w:lang w:val="de-DE" w:bidi="fa-IR"/>
        </w:rPr>
        <w:t>)</w:t>
      </w:r>
      <w:r w:rsidR="001E669F">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w:t>
      </w:r>
      <w:r w:rsidR="001E669F">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 xml:space="preserve">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лицевого счета по получению и использованию субсидий;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6) положения, устанавливающие право 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на проведение проверок соблюдения организацией условий, установленных заключенным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8) порядок возврата сумм, использованных организацией, в случае </w:t>
      </w:r>
      <w:r w:rsidRPr="007E32C6">
        <w:rPr>
          <w:rFonts w:ascii="Times New Roman" w:eastAsia="Times New Roman" w:hAnsi="Times New Roman"/>
          <w:kern w:val="3"/>
          <w:sz w:val="28"/>
          <w:szCs w:val="28"/>
          <w:lang w:val="de-DE" w:bidi="fa-IR"/>
        </w:rPr>
        <w:lastRenderedPageBreak/>
        <w:t>установления по результатам проверок фактов нарушения целей и условий, определенных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xml:space="preserve">. Операции с субсидиями, поступающими организациям, учитываются на отдельных лицевых счетах, </w:t>
      </w:r>
      <w:r w:rsidR="001E669F">
        <w:rPr>
          <w:rFonts w:ascii="Times New Roman" w:eastAsia="Times New Roman" w:hAnsi="Times New Roman"/>
          <w:kern w:val="3"/>
          <w:sz w:val="28"/>
          <w:szCs w:val="28"/>
          <w:lang w:bidi="fa-IR"/>
        </w:rPr>
        <w:t>от</w:t>
      </w:r>
      <w:r w:rsidR="004A3104" w:rsidRPr="007E32C6">
        <w:rPr>
          <w:rFonts w:ascii="Times New Roman" w:eastAsia="Times New Roman" w:hAnsi="Times New Roman"/>
          <w:kern w:val="3"/>
          <w:sz w:val="28"/>
          <w:szCs w:val="28"/>
          <w:lang w:val="de-DE" w:bidi="fa-IR"/>
        </w:rPr>
        <w:t xml:space="preserve">крываемых организациям в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в порядке, установленном </w:t>
      </w:r>
      <w:r w:rsidR="001E669F">
        <w:rPr>
          <w:rFonts w:ascii="Times New Roman" w:eastAsia="Times New Roman" w:hAnsi="Times New Roman"/>
          <w:kern w:val="3"/>
          <w:sz w:val="28"/>
          <w:szCs w:val="28"/>
          <w:lang w:bidi="fa-IR"/>
        </w:rPr>
        <w:t>а</w:t>
      </w:r>
      <w:r w:rsidR="001E669F">
        <w:rPr>
          <w:rFonts w:ascii="Times New Roman" w:eastAsia="Times New Roman" w:hAnsi="Times New Roman"/>
          <w:kern w:val="3"/>
          <w:sz w:val="28"/>
          <w:szCs w:val="28"/>
          <w:lang w:val="de-DE" w:bidi="fa-IR"/>
        </w:rPr>
        <w:t>дминистраци</w:t>
      </w:r>
      <w:r w:rsidR="001E669F">
        <w:rPr>
          <w:rFonts w:ascii="Times New Roman" w:eastAsia="Times New Roman" w:hAnsi="Times New Roman"/>
          <w:kern w:val="3"/>
          <w:sz w:val="28"/>
          <w:szCs w:val="28"/>
          <w:lang w:bidi="fa-IR"/>
        </w:rPr>
        <w:t>ей</w:t>
      </w:r>
      <w:r w:rsidR="004A3104" w:rsidRPr="007E32C6">
        <w:rPr>
          <w:rFonts w:ascii="Times New Roman" w:eastAsia="Times New Roman" w:hAnsi="Times New Roman"/>
          <w:kern w:val="3"/>
          <w:sz w:val="28"/>
          <w:szCs w:val="28"/>
          <w:lang w:val="de-DE"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xml:space="preserve">.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w:t>
      </w:r>
      <w:r w:rsidR="001E669F">
        <w:rPr>
          <w:rFonts w:ascii="Times New Roman" w:eastAsia="Times New Roman" w:hAnsi="Times New Roman"/>
          <w:kern w:val="3"/>
          <w:sz w:val="28"/>
          <w:szCs w:val="28"/>
          <w:lang w:bidi="fa-IR"/>
        </w:rPr>
        <w:t>а</w:t>
      </w:r>
      <w:r w:rsidR="001E669F">
        <w:rPr>
          <w:rFonts w:ascii="Times New Roman" w:eastAsia="Times New Roman" w:hAnsi="Times New Roman"/>
          <w:kern w:val="3"/>
          <w:sz w:val="28"/>
          <w:szCs w:val="28"/>
          <w:lang w:val="de-DE" w:bidi="fa-IR"/>
        </w:rPr>
        <w:t>дминистраци</w:t>
      </w:r>
      <w:r w:rsidR="001E669F">
        <w:rPr>
          <w:rFonts w:ascii="Times New Roman" w:eastAsia="Times New Roman" w:hAnsi="Times New Roman"/>
          <w:kern w:val="3"/>
          <w:sz w:val="28"/>
          <w:szCs w:val="28"/>
          <w:lang w:bidi="fa-IR"/>
        </w:rPr>
        <w:t>ей</w:t>
      </w:r>
      <w:r w:rsidR="004A3104" w:rsidRPr="007E32C6">
        <w:rPr>
          <w:rFonts w:ascii="Times New Roman" w:eastAsia="Times New Roman" w:hAnsi="Times New Roman"/>
          <w:kern w:val="3"/>
          <w:sz w:val="28"/>
          <w:szCs w:val="28"/>
          <w:lang w:val="de-DE"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610B95" w:rsidRPr="007E32C6" w:rsidRDefault="00610B95" w:rsidP="00DE10E8">
      <w:pPr>
        <w:rPr>
          <w:rFonts w:ascii="Times New Roman" w:hAnsi="Times New Roman"/>
          <w:sz w:val="28"/>
          <w:szCs w:val="28"/>
        </w:rPr>
      </w:pPr>
    </w:p>
    <w:p w:rsidR="003A3B48" w:rsidRPr="007E32C6" w:rsidRDefault="003A3B48" w:rsidP="00DE10E8">
      <w:pPr>
        <w:rPr>
          <w:rStyle w:val="afffe"/>
          <w:rFonts w:ascii="Times New Roman" w:hAnsi="Times New Roman"/>
          <w:b w:val="0"/>
          <w:sz w:val="28"/>
          <w:szCs w:val="28"/>
        </w:rPr>
      </w:pPr>
    </w:p>
    <w:p w:rsidR="00AA6E77" w:rsidRPr="007E32C6" w:rsidRDefault="00AA6E77" w:rsidP="00DE10E8">
      <w:pPr>
        <w:rPr>
          <w:rStyle w:val="afffe"/>
          <w:rFonts w:ascii="Times New Roman" w:hAnsi="Times New Roman"/>
          <w:b w:val="0"/>
          <w:sz w:val="28"/>
          <w:szCs w:val="28"/>
        </w:rPr>
      </w:pPr>
    </w:p>
    <w:p w:rsidR="0030077D" w:rsidRPr="007E32C6" w:rsidRDefault="0030077D" w:rsidP="00DE10E8">
      <w:pPr>
        <w:rPr>
          <w:rFonts w:ascii="Times New Roman" w:hAnsi="Times New Roman"/>
          <w:sz w:val="28"/>
          <w:szCs w:val="28"/>
        </w:rPr>
      </w:pPr>
    </w:p>
    <w:sectPr w:rsidR="0030077D" w:rsidRPr="007E32C6" w:rsidSect="00006E12">
      <w:headerReference w:type="even" r:id="rId10"/>
      <w:pgSz w:w="11906" w:h="16838"/>
      <w:pgMar w:top="851" w:right="850" w:bottom="1134"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2B" w:rsidRDefault="00382E2B">
      <w:r>
        <w:separator/>
      </w:r>
    </w:p>
  </w:endnote>
  <w:endnote w:type="continuationSeparator" w:id="0">
    <w:p w:rsidR="00382E2B" w:rsidRDefault="00382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2B" w:rsidRDefault="00382E2B">
      <w:r>
        <w:separator/>
      </w:r>
    </w:p>
  </w:footnote>
  <w:footnote w:type="continuationSeparator" w:id="0">
    <w:p w:rsidR="00382E2B" w:rsidRDefault="00382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287EAB">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1"/>
    <w:footnote w:id="0"/>
  </w:footnotePr>
  <w:endnotePr>
    <w:endnote w:id="-1"/>
    <w:endnote w:id="0"/>
  </w:endnotePr>
  <w:compat/>
  <w:rsids>
    <w:rsidRoot w:val="00CA4104"/>
    <w:rsid w:val="00006E12"/>
    <w:rsid w:val="00015BCC"/>
    <w:rsid w:val="000160A9"/>
    <w:rsid w:val="00025F76"/>
    <w:rsid w:val="00035F93"/>
    <w:rsid w:val="000534DE"/>
    <w:rsid w:val="00092F0E"/>
    <w:rsid w:val="000C0C51"/>
    <w:rsid w:val="000C74C9"/>
    <w:rsid w:val="000D373E"/>
    <w:rsid w:val="000E5EA7"/>
    <w:rsid w:val="001302AE"/>
    <w:rsid w:val="00141903"/>
    <w:rsid w:val="00152C17"/>
    <w:rsid w:val="00172FB5"/>
    <w:rsid w:val="001E669F"/>
    <w:rsid w:val="001F2403"/>
    <w:rsid w:val="00204D3D"/>
    <w:rsid w:val="00205100"/>
    <w:rsid w:val="00214D0A"/>
    <w:rsid w:val="00216C01"/>
    <w:rsid w:val="0021719F"/>
    <w:rsid w:val="00220EB3"/>
    <w:rsid w:val="00232DDB"/>
    <w:rsid w:val="00287EAB"/>
    <w:rsid w:val="002A7271"/>
    <w:rsid w:val="002B73CC"/>
    <w:rsid w:val="002C2D3D"/>
    <w:rsid w:val="002F2E03"/>
    <w:rsid w:val="002F7A55"/>
    <w:rsid w:val="0030077D"/>
    <w:rsid w:val="003020A6"/>
    <w:rsid w:val="00307EC1"/>
    <w:rsid w:val="00323E11"/>
    <w:rsid w:val="0033558B"/>
    <w:rsid w:val="00376284"/>
    <w:rsid w:val="003826F3"/>
    <w:rsid w:val="00382E2B"/>
    <w:rsid w:val="00384CA9"/>
    <w:rsid w:val="00397206"/>
    <w:rsid w:val="003A17D2"/>
    <w:rsid w:val="003A3B48"/>
    <w:rsid w:val="003F0B2A"/>
    <w:rsid w:val="004200D4"/>
    <w:rsid w:val="00453CBB"/>
    <w:rsid w:val="00470F58"/>
    <w:rsid w:val="00481C92"/>
    <w:rsid w:val="00491BE4"/>
    <w:rsid w:val="004A0FFA"/>
    <w:rsid w:val="004A3104"/>
    <w:rsid w:val="004F1F1E"/>
    <w:rsid w:val="00506294"/>
    <w:rsid w:val="00541371"/>
    <w:rsid w:val="00565B34"/>
    <w:rsid w:val="00573932"/>
    <w:rsid w:val="00584073"/>
    <w:rsid w:val="00585FE7"/>
    <w:rsid w:val="005A5A2E"/>
    <w:rsid w:val="005D67BA"/>
    <w:rsid w:val="005E5A5E"/>
    <w:rsid w:val="00610B95"/>
    <w:rsid w:val="00623174"/>
    <w:rsid w:val="0063019A"/>
    <w:rsid w:val="00643B46"/>
    <w:rsid w:val="00653577"/>
    <w:rsid w:val="006B2DAB"/>
    <w:rsid w:val="006D1510"/>
    <w:rsid w:val="006F42B9"/>
    <w:rsid w:val="007015B5"/>
    <w:rsid w:val="00757652"/>
    <w:rsid w:val="007771FE"/>
    <w:rsid w:val="007A4CAB"/>
    <w:rsid w:val="007E32C6"/>
    <w:rsid w:val="007E70B5"/>
    <w:rsid w:val="007F01AE"/>
    <w:rsid w:val="0087067C"/>
    <w:rsid w:val="008F3F08"/>
    <w:rsid w:val="00934E00"/>
    <w:rsid w:val="00937279"/>
    <w:rsid w:val="009A1CBA"/>
    <w:rsid w:val="009C60C7"/>
    <w:rsid w:val="009E1952"/>
    <w:rsid w:val="009E5B44"/>
    <w:rsid w:val="009F08AD"/>
    <w:rsid w:val="00A1682D"/>
    <w:rsid w:val="00A37D65"/>
    <w:rsid w:val="00A61A10"/>
    <w:rsid w:val="00A819A3"/>
    <w:rsid w:val="00A930F0"/>
    <w:rsid w:val="00AA6E77"/>
    <w:rsid w:val="00AD794B"/>
    <w:rsid w:val="00B338CB"/>
    <w:rsid w:val="00BC4FBF"/>
    <w:rsid w:val="00BC5787"/>
    <w:rsid w:val="00BC7E9A"/>
    <w:rsid w:val="00BE39FE"/>
    <w:rsid w:val="00C0679D"/>
    <w:rsid w:val="00C21C83"/>
    <w:rsid w:val="00C25A48"/>
    <w:rsid w:val="00C64396"/>
    <w:rsid w:val="00C94F7A"/>
    <w:rsid w:val="00CA4104"/>
    <w:rsid w:val="00CD11F8"/>
    <w:rsid w:val="00DE10E8"/>
    <w:rsid w:val="00E02E13"/>
    <w:rsid w:val="00E3100D"/>
    <w:rsid w:val="00E5270A"/>
    <w:rsid w:val="00E52DC1"/>
    <w:rsid w:val="00E66B63"/>
    <w:rsid w:val="00E72AF3"/>
    <w:rsid w:val="00E82912"/>
    <w:rsid w:val="00E91617"/>
    <w:rsid w:val="00EC2A1B"/>
    <w:rsid w:val="00EE0563"/>
    <w:rsid w:val="00EF61F9"/>
    <w:rsid w:val="00F43CE3"/>
    <w:rsid w:val="00F60114"/>
    <w:rsid w:val="00F61A65"/>
    <w:rsid w:val="00FD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8FBF-CEC2-46BC-8F79-CEFCC814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2020-06-19T06:30:00Z</cp:lastPrinted>
  <dcterms:created xsi:type="dcterms:W3CDTF">2020-06-18T13:08:00Z</dcterms:created>
  <dcterms:modified xsi:type="dcterms:W3CDTF">2020-06-19T06:30:00Z</dcterms:modified>
</cp:coreProperties>
</file>