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D6" w:rsidRPr="00DD2793" w:rsidRDefault="00322ED6" w:rsidP="00322ED6">
      <w:pPr>
        <w:jc w:val="center"/>
        <w:outlineLvl w:val="1"/>
        <w:rPr>
          <w:b/>
          <w:sz w:val="32"/>
          <w:szCs w:val="32"/>
        </w:rPr>
      </w:pPr>
      <w:bookmarkStart w:id="0" w:name="OLE_LINK58"/>
      <w:bookmarkStart w:id="1" w:name="OLE_LINK57"/>
      <w:r>
        <w:rPr>
          <w:b/>
          <w:sz w:val="32"/>
          <w:szCs w:val="32"/>
        </w:rPr>
        <w:t>Обобщение практики осуществления муниципального контроля</w:t>
      </w:r>
      <w:r w:rsidR="003B532C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DD2793" w:rsidRPr="00DD2793">
        <w:rPr>
          <w:b/>
          <w:sz w:val="32"/>
          <w:szCs w:val="32"/>
        </w:rPr>
        <w:t xml:space="preserve">за соблюдением правил благоустройства </w:t>
      </w:r>
      <w:r w:rsidRPr="00DD2793">
        <w:rPr>
          <w:b/>
          <w:sz w:val="32"/>
          <w:szCs w:val="32"/>
        </w:rPr>
        <w:t>за 20</w:t>
      </w:r>
      <w:r w:rsidR="00216315" w:rsidRPr="00216315">
        <w:rPr>
          <w:b/>
          <w:sz w:val="32"/>
          <w:szCs w:val="32"/>
        </w:rPr>
        <w:t>20</w:t>
      </w:r>
      <w:r w:rsidRPr="00DD2793">
        <w:rPr>
          <w:b/>
          <w:sz w:val="32"/>
          <w:szCs w:val="32"/>
        </w:rPr>
        <w:t xml:space="preserve"> год</w:t>
      </w:r>
    </w:p>
    <w:bookmarkEnd w:id="0"/>
    <w:bookmarkEnd w:id="1"/>
    <w:p w:rsidR="00322ED6" w:rsidRDefault="00322ED6" w:rsidP="00322ED6">
      <w:pPr>
        <w:rPr>
          <w:sz w:val="27"/>
          <w:szCs w:val="27"/>
        </w:rPr>
      </w:pPr>
    </w:p>
    <w:p w:rsidR="00322ED6" w:rsidRDefault="00322ED6" w:rsidP="00322ED6">
      <w:pPr>
        <w:spacing w:before="240" w:after="24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Раздел 1.Состояние нормативно-правового регулирования в соответствующей сфере деятельности</w:t>
      </w:r>
    </w:p>
    <w:p w:rsidR="00322ED6" w:rsidRDefault="00322ED6" w:rsidP="00322ED6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контроля</w:t>
      </w:r>
      <w:r w:rsidR="003B532C">
        <w:rPr>
          <w:sz w:val="28"/>
          <w:szCs w:val="28"/>
        </w:rPr>
        <w:t>,</w:t>
      </w:r>
      <w:r>
        <w:rPr>
          <w:sz w:val="28"/>
          <w:szCs w:val="28"/>
        </w:rPr>
        <w:t xml:space="preserve"> за </w:t>
      </w:r>
      <w:r w:rsidR="007512DB">
        <w:rPr>
          <w:sz w:val="28"/>
          <w:szCs w:val="28"/>
        </w:rPr>
        <w:t>соблюдением правил благоустройства</w:t>
      </w:r>
      <w:r>
        <w:rPr>
          <w:sz w:val="28"/>
          <w:szCs w:val="28"/>
        </w:rPr>
        <w:t xml:space="preserve"> в сельском поселении Хворостянский сельсовет, специалист руководствуется следующими нормативными правовыми актами:</w:t>
      </w:r>
    </w:p>
    <w:p w:rsidR="003B532C" w:rsidRDefault="00322ED6" w:rsidP="003B532C">
      <w:pPr>
        <w:jc w:val="both"/>
        <w:rPr>
          <w:sz w:val="28"/>
          <w:szCs w:val="28"/>
        </w:rPr>
      </w:pPr>
      <w:r>
        <w:rPr>
          <w:sz w:val="28"/>
          <w:szCs w:val="28"/>
        </w:rPr>
        <w:t>1. Федеральный закон от 06.10.2003г. № 131-ФЗ «Об общих принципах организации местного самоуправления в Российской Федерации»; </w:t>
      </w:r>
      <w:r>
        <w:rPr>
          <w:sz w:val="28"/>
          <w:szCs w:val="28"/>
        </w:rPr>
        <w:br/>
      </w:r>
      <w:r w:rsidRPr="007512DB">
        <w:rPr>
          <w:sz w:val="28"/>
          <w:szCs w:val="28"/>
        </w:rPr>
        <w:t>2</w:t>
      </w:r>
      <w:r w:rsidR="007512DB">
        <w:rPr>
          <w:sz w:val="28"/>
          <w:szCs w:val="28"/>
        </w:rPr>
        <w:t xml:space="preserve">. </w:t>
      </w:r>
      <w:r w:rsidR="007512DB" w:rsidRPr="007512DB">
        <w:rPr>
          <w:sz w:val="28"/>
          <w:szCs w:val="28"/>
        </w:rPr>
        <w:t xml:space="preserve"> </w:t>
      </w:r>
      <w:r w:rsidR="003B532C">
        <w:rPr>
          <w:sz w:val="28"/>
          <w:szCs w:val="28"/>
        </w:rPr>
        <w:t>Устав сельского поселения Хворостянский сельсовет.</w:t>
      </w:r>
    </w:p>
    <w:p w:rsidR="007512DB" w:rsidRPr="007512DB" w:rsidRDefault="003B532C" w:rsidP="003B532C">
      <w:pPr>
        <w:suppressAutoHyphens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hyperlink r:id="rId5" w:history="1">
        <w:r w:rsidR="007512DB" w:rsidRPr="007512DB">
          <w:rPr>
            <w:rStyle w:val="a4"/>
            <w:rFonts w:eastAsia="Arial"/>
            <w:color w:val="auto"/>
            <w:sz w:val="28"/>
            <w:szCs w:val="28"/>
            <w:u w:val="none"/>
          </w:rPr>
          <w:t>Решение Совета депутатов сельского поселения Хворостянский сельсовет № 101-рс от 31.10.2017года «О Правилах благоустройства на территории сельского поселения Хворостянский сельсовет Добринского района Липецкой области»</w:t>
        </w:r>
      </w:hyperlink>
    </w:p>
    <w:p w:rsidR="007512DB" w:rsidRPr="007512DB" w:rsidRDefault="003B532C" w:rsidP="003B532C">
      <w:pPr>
        <w:suppressAutoHyphens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hyperlink r:id="rId6" w:history="1">
        <w:r w:rsidR="007512DB" w:rsidRPr="007512DB">
          <w:rPr>
            <w:rStyle w:val="a4"/>
            <w:rFonts w:eastAsia="Arial"/>
            <w:color w:val="auto"/>
            <w:sz w:val="28"/>
            <w:szCs w:val="28"/>
            <w:u w:val="none"/>
          </w:rPr>
          <w:t>Постановление администрации сельского поселения Хворостянский  сельсовет №78 от 14.08.2018года «О Порядке осуществления контроля</w:t>
        </w:r>
        <w:r>
          <w:rPr>
            <w:rStyle w:val="a4"/>
            <w:rFonts w:eastAsia="Arial"/>
            <w:color w:val="auto"/>
            <w:sz w:val="28"/>
            <w:szCs w:val="28"/>
            <w:u w:val="none"/>
          </w:rPr>
          <w:t>,</w:t>
        </w:r>
        <w:r w:rsidR="007512DB" w:rsidRPr="007512DB">
          <w:rPr>
            <w:rStyle w:val="a4"/>
            <w:rFonts w:eastAsia="Arial"/>
            <w:color w:val="auto"/>
            <w:sz w:val="28"/>
            <w:szCs w:val="28"/>
            <w:u w:val="none"/>
          </w:rPr>
          <w:t xml:space="preserve"> за соблюдением Правил благоустройства на территории сельского поселения Хворостянский сельсовет Добринского района Липецкой области» </w:t>
        </w:r>
      </w:hyperlink>
    </w:p>
    <w:p w:rsidR="007512DB" w:rsidRDefault="003B532C" w:rsidP="003B532C">
      <w:p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>5.</w:t>
      </w:r>
      <w:hyperlink r:id="rId7" w:history="1">
        <w:r w:rsidR="007512DB" w:rsidRPr="007512DB">
          <w:rPr>
            <w:rStyle w:val="a4"/>
            <w:rFonts w:eastAsia="Arial"/>
            <w:color w:val="auto"/>
            <w:sz w:val="28"/>
            <w:szCs w:val="28"/>
            <w:u w:val="none"/>
          </w:rPr>
          <w:t>Постановление администрации сельского поселения Хворостянский  сельсовет №79 от 14.08.2018года «Об утверждении Административного регламента по осуществлению муниципального контроля за соблюдением Правил благоустройства на территории сельского поселения Хворостянский сельсовет Добринского района Липецкой области»</w:t>
        </w:r>
        <w:r w:rsidR="007512DB">
          <w:rPr>
            <w:rStyle w:val="a4"/>
            <w:rFonts w:eastAsia="Arial"/>
            <w:color w:val="008AAC"/>
            <w:sz w:val="20"/>
            <w:szCs w:val="20"/>
          </w:rPr>
          <w:t> </w:t>
        </w:r>
      </w:hyperlink>
    </w:p>
    <w:p w:rsidR="00322ED6" w:rsidRDefault="007512DB" w:rsidP="00751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ED6" w:rsidRDefault="00322ED6" w:rsidP="00322ED6">
      <w:pPr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Раздел 2. Организация муниципального контроля</w:t>
      </w:r>
    </w:p>
    <w:p w:rsidR="00322ED6" w:rsidRDefault="00322ED6" w:rsidP="00322ED6">
      <w:pPr>
        <w:jc w:val="both"/>
        <w:rPr>
          <w:sz w:val="28"/>
          <w:szCs w:val="28"/>
        </w:rPr>
      </w:pPr>
    </w:p>
    <w:p w:rsidR="00322ED6" w:rsidRDefault="00322ED6" w:rsidP="00322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  <w:r>
        <w:rPr>
          <w:sz w:val="28"/>
          <w:szCs w:val="28"/>
        </w:rPr>
        <w:br/>
        <w:t>Органом, осуществляющим контроль</w:t>
      </w:r>
      <w:r w:rsidR="007512DB">
        <w:rPr>
          <w:sz w:val="28"/>
          <w:szCs w:val="28"/>
        </w:rPr>
        <w:t xml:space="preserve">, за соблюдением правил благоустройства </w:t>
      </w:r>
      <w:r>
        <w:rPr>
          <w:sz w:val="28"/>
          <w:szCs w:val="28"/>
        </w:rPr>
        <w:t>на территории сельского поселения Хворостянский сельсовет, является администрация сельского поселения Хворостянский сельсовет (далее - администрация).</w:t>
      </w:r>
    </w:p>
    <w:p w:rsidR="00322ED6" w:rsidRDefault="00322ED6" w:rsidP="00322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Целями и задачами контроля</w:t>
      </w:r>
      <w:r w:rsidR="003B53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12DB">
        <w:rPr>
          <w:sz w:val="28"/>
          <w:szCs w:val="28"/>
        </w:rPr>
        <w:t xml:space="preserve">за соблюдением правил благоустройства </w:t>
      </w:r>
      <w:r>
        <w:rPr>
          <w:sz w:val="28"/>
          <w:szCs w:val="28"/>
        </w:rPr>
        <w:t>в отношении муниципального жилищного фонда являются:</w:t>
      </w:r>
    </w:p>
    <w:p w:rsidR="00AC6ECC" w:rsidRDefault="00322ED6" w:rsidP="00AC6ECC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ECC" w:rsidRPr="003A0A6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соблюдения гражданами,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</w:t>
      </w:r>
      <w:r w:rsidR="00AC6ECC" w:rsidRPr="003A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обеспечения благоустройства </w:t>
      </w:r>
      <w:r w:rsidR="00AC6EC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AC6ECC" w:rsidRPr="00F471A8">
        <w:rPr>
          <w:rFonts w:ascii="Times New Roman" w:hAnsi="Times New Roman" w:cs="Times New Roman"/>
          <w:sz w:val="28"/>
          <w:szCs w:val="28"/>
        </w:rPr>
        <w:t>сельского поселения Хворостянский сельсовет</w:t>
      </w:r>
      <w:r w:rsidR="00AC6E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2ED6" w:rsidRDefault="00322ED6" w:rsidP="00AC6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контроля</w:t>
      </w:r>
      <w:r w:rsidR="003B532C">
        <w:rPr>
          <w:sz w:val="28"/>
          <w:szCs w:val="28"/>
        </w:rPr>
        <w:t>,</w:t>
      </w:r>
      <w:r w:rsidR="007512DB" w:rsidRPr="007512DB">
        <w:rPr>
          <w:sz w:val="28"/>
          <w:szCs w:val="28"/>
        </w:rPr>
        <w:t xml:space="preserve"> </w:t>
      </w:r>
      <w:r w:rsidR="007512DB">
        <w:rPr>
          <w:sz w:val="28"/>
          <w:szCs w:val="28"/>
        </w:rPr>
        <w:t>за соблюдением правил благоустройства</w:t>
      </w:r>
      <w:r>
        <w:rPr>
          <w:sz w:val="28"/>
          <w:szCs w:val="28"/>
        </w:rPr>
        <w:t xml:space="preserve"> являются:</w:t>
      </w:r>
    </w:p>
    <w:p w:rsidR="00AC6ECC" w:rsidRPr="00AC6ECC" w:rsidRDefault="00AC6ECC" w:rsidP="00AC6EC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AC6ECC">
        <w:rPr>
          <w:spacing w:val="2"/>
          <w:sz w:val="28"/>
          <w:szCs w:val="28"/>
        </w:rPr>
        <w:t>мероприяти</w:t>
      </w:r>
      <w:r>
        <w:rPr>
          <w:spacing w:val="2"/>
          <w:sz w:val="28"/>
          <w:szCs w:val="28"/>
        </w:rPr>
        <w:t>я</w:t>
      </w:r>
      <w:r w:rsidRPr="00AC6ECC">
        <w:rPr>
          <w:spacing w:val="2"/>
          <w:sz w:val="28"/>
          <w:szCs w:val="28"/>
        </w:rPr>
        <w:t>, направленны</w:t>
      </w:r>
      <w:r>
        <w:rPr>
          <w:spacing w:val="2"/>
          <w:sz w:val="28"/>
          <w:szCs w:val="28"/>
        </w:rPr>
        <w:t>е</w:t>
      </w:r>
      <w:r w:rsidRPr="00AC6ECC">
        <w:rPr>
          <w:spacing w:val="2"/>
          <w:sz w:val="28"/>
          <w:szCs w:val="28"/>
        </w:rPr>
        <w:t xml:space="preserve"> на профилактику нарушений обязательных требований;</w:t>
      </w:r>
    </w:p>
    <w:p w:rsidR="00AC6ECC" w:rsidRPr="00AC6ECC" w:rsidRDefault="00AC6ECC" w:rsidP="00AC6EC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AC6ECC">
        <w:rPr>
          <w:spacing w:val="2"/>
          <w:sz w:val="28"/>
          <w:szCs w:val="28"/>
        </w:rPr>
        <w:t>мероприяти</w:t>
      </w:r>
      <w:r>
        <w:rPr>
          <w:spacing w:val="2"/>
          <w:sz w:val="28"/>
          <w:szCs w:val="28"/>
        </w:rPr>
        <w:t>я</w:t>
      </w:r>
      <w:r w:rsidRPr="00AC6ECC">
        <w:rPr>
          <w:spacing w:val="2"/>
          <w:sz w:val="28"/>
          <w:szCs w:val="28"/>
        </w:rPr>
        <w:t xml:space="preserve"> по контролю, при проведении которых не требуется взаимодействия органа муниципального контроля с юридическими лицами и индивидуальными предпринимателями;</w:t>
      </w:r>
    </w:p>
    <w:p w:rsidR="00AC6ECC" w:rsidRPr="00AC6ECC" w:rsidRDefault="00AC6ECC" w:rsidP="00AC6EC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AC6ECC">
        <w:rPr>
          <w:spacing w:val="2"/>
          <w:sz w:val="28"/>
          <w:szCs w:val="28"/>
        </w:rPr>
        <w:t xml:space="preserve"> плановых и внеплановых проверок соблюдения юридическими лицами, индивидуальными предпринимателями обязательных требований;</w:t>
      </w:r>
    </w:p>
    <w:p w:rsidR="00AC6ECC" w:rsidRPr="00AC6ECC" w:rsidRDefault="00AC6ECC" w:rsidP="00AC6EC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AC6ECC">
        <w:rPr>
          <w:spacing w:val="2"/>
          <w:sz w:val="28"/>
          <w:szCs w:val="28"/>
        </w:rPr>
        <w:t xml:space="preserve"> осмотров (обследований) территорий, зданий, строений, сооружений и иных объектов, указанных в Правилах благоустройства, проводимых в отношении физических лиц.</w:t>
      </w:r>
    </w:p>
    <w:p w:rsidR="00322ED6" w:rsidRDefault="00322ED6" w:rsidP="007512DB">
      <w:pPr>
        <w:ind w:firstLine="709"/>
        <w:jc w:val="both"/>
        <w:rPr>
          <w:b/>
          <w:bCs/>
          <w:iCs/>
          <w:sz w:val="27"/>
          <w:szCs w:val="27"/>
        </w:rPr>
      </w:pPr>
    </w:p>
    <w:p w:rsidR="00322ED6" w:rsidRDefault="00322ED6" w:rsidP="00322ED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322ED6" w:rsidRDefault="00322ED6" w:rsidP="00322ED6">
      <w:pPr>
        <w:rPr>
          <w:sz w:val="28"/>
          <w:szCs w:val="28"/>
        </w:rPr>
      </w:pPr>
    </w:p>
    <w:p w:rsidR="00322ED6" w:rsidRDefault="00322ED6" w:rsidP="003B532C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>
        <w:rPr>
          <w:sz w:val="28"/>
          <w:szCs w:val="28"/>
        </w:rPr>
        <w:t>В 20</w:t>
      </w:r>
      <w:r w:rsidR="003479A0" w:rsidRPr="003479A0">
        <w:rPr>
          <w:sz w:val="28"/>
          <w:szCs w:val="28"/>
        </w:rPr>
        <w:t>2</w:t>
      </w:r>
      <w:r w:rsidR="003479A0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</w:r>
    </w:p>
    <w:p w:rsidR="00322ED6" w:rsidRDefault="00322ED6" w:rsidP="003B5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Внеплановые проверки не проводились в связи с отсутствием основания.</w:t>
      </w:r>
    </w:p>
    <w:p w:rsidR="00322ED6" w:rsidRDefault="00322ED6" w:rsidP="003B532C">
      <w:pPr>
        <w:jc w:val="both"/>
        <w:rPr>
          <w:b/>
          <w:sz w:val="27"/>
          <w:szCs w:val="27"/>
        </w:rPr>
      </w:pPr>
    </w:p>
    <w:p w:rsidR="00322ED6" w:rsidRPr="00322ED6" w:rsidRDefault="00322ED6"/>
    <w:p w:rsidR="00322ED6" w:rsidRPr="00322ED6" w:rsidRDefault="00322ED6"/>
    <w:p w:rsidR="00322ED6" w:rsidRPr="00322ED6" w:rsidRDefault="00322ED6"/>
    <w:p w:rsidR="00322ED6" w:rsidRPr="00322ED6" w:rsidRDefault="00322ED6"/>
    <w:p w:rsidR="00322ED6" w:rsidRPr="00322ED6" w:rsidRDefault="00322ED6"/>
    <w:p w:rsidR="00322ED6" w:rsidRPr="00322ED6" w:rsidRDefault="00322ED6"/>
    <w:p w:rsidR="00322ED6" w:rsidRPr="00322ED6" w:rsidRDefault="00322ED6"/>
    <w:sectPr w:rsidR="00322ED6" w:rsidRPr="00322ED6" w:rsidSect="00AE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C45"/>
    <w:multiLevelType w:val="multilevel"/>
    <w:tmpl w:val="3C14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2ED6"/>
    <w:rsid w:val="00216315"/>
    <w:rsid w:val="00322ED6"/>
    <w:rsid w:val="003479A0"/>
    <w:rsid w:val="003B532C"/>
    <w:rsid w:val="004727E2"/>
    <w:rsid w:val="005C1FB8"/>
    <w:rsid w:val="00617138"/>
    <w:rsid w:val="006811FB"/>
    <w:rsid w:val="007512DB"/>
    <w:rsid w:val="008B1C31"/>
    <w:rsid w:val="009123F3"/>
    <w:rsid w:val="00A21AEC"/>
    <w:rsid w:val="00A34D22"/>
    <w:rsid w:val="00AC6ECC"/>
    <w:rsid w:val="00AE73CD"/>
    <w:rsid w:val="00B33DB2"/>
    <w:rsid w:val="00B61890"/>
    <w:rsid w:val="00CE07F8"/>
    <w:rsid w:val="00DA10F4"/>
    <w:rsid w:val="00DD2793"/>
    <w:rsid w:val="00E17ED5"/>
    <w:rsid w:val="00F7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22ED6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322ED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basedOn w:val="a"/>
    <w:uiPriority w:val="99"/>
    <w:semiHidden/>
    <w:unhideWhenUsed/>
    <w:rsid w:val="0061713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7512DB"/>
    <w:rPr>
      <w:color w:val="0000FF"/>
      <w:u w:val="single"/>
    </w:rPr>
  </w:style>
  <w:style w:type="paragraph" w:customStyle="1" w:styleId="formattext">
    <w:name w:val="formattext"/>
    <w:basedOn w:val="a"/>
    <w:rsid w:val="00AC6EC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3B5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vrss.admdobrinka.ru/content/files/Postanovlenie-%E2%84%9679-ot14.08.2018%281%2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vrss.admdobrinka.ru/content/files/Postanovlenie-%E2%84%9678-ot14.08.2018%281%29.doc" TargetMode="External"/><Relationship Id="rId5" Type="http://schemas.openxmlformats.org/officeDocument/2006/relationships/hyperlink" Target="http://hvrss.admdobrinka.ru/content/files/reshenie-sessii-%E2%84%96101-rs-ot-31.10.201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2020-12-21T10:56:00Z</dcterms:created>
  <dcterms:modified xsi:type="dcterms:W3CDTF">2020-12-21T10:57:00Z</dcterms:modified>
</cp:coreProperties>
</file>