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E2" w:rsidRPr="009131DE" w:rsidRDefault="00DB5EE2" w:rsidP="00DB5EE2">
      <w:pPr>
        <w:jc w:val="center"/>
        <w:outlineLvl w:val="1"/>
        <w:rPr>
          <w:b/>
          <w:sz w:val="32"/>
          <w:szCs w:val="32"/>
        </w:rPr>
      </w:pPr>
      <w:bookmarkStart w:id="0" w:name="OLE_LINK52"/>
      <w:bookmarkStart w:id="1" w:name="OLE_LINK53"/>
      <w:r w:rsidRPr="009131DE">
        <w:rPr>
          <w:b/>
          <w:sz w:val="32"/>
          <w:szCs w:val="32"/>
        </w:rPr>
        <w:t>Обобщение практики осуществления муниципального дорожного контроля за 2017 год</w:t>
      </w:r>
    </w:p>
    <w:bookmarkEnd w:id="0"/>
    <w:bookmarkEnd w:id="1"/>
    <w:p w:rsidR="00DB5EE2" w:rsidRPr="00315CD9" w:rsidRDefault="00DB5EE2" w:rsidP="00DB5EE2">
      <w:pPr>
        <w:spacing w:before="240" w:after="240"/>
        <w:jc w:val="both"/>
        <w:rPr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DB5EE2" w:rsidRPr="00315CD9" w:rsidRDefault="00DB5EE2" w:rsidP="00DB5EE2">
      <w:pPr>
        <w:spacing w:before="240" w:after="240"/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В рамках осуществления </w:t>
      </w:r>
      <w:proofErr w:type="gramStart"/>
      <w:r w:rsidRPr="00315CD9">
        <w:rPr>
          <w:sz w:val="28"/>
          <w:szCs w:val="28"/>
        </w:rPr>
        <w:t>контроля за</w:t>
      </w:r>
      <w:proofErr w:type="gramEnd"/>
      <w:r w:rsidRPr="00315CD9">
        <w:rPr>
          <w:sz w:val="28"/>
          <w:szCs w:val="28"/>
        </w:rPr>
        <w:t xml:space="preserve"> обеспечением сохранности автомобильных дорог местного значения в сельском поселении </w:t>
      </w:r>
      <w:proofErr w:type="spellStart"/>
      <w:r w:rsidRPr="00315CD9">
        <w:rPr>
          <w:sz w:val="28"/>
          <w:szCs w:val="28"/>
        </w:rPr>
        <w:t>Хворостянский</w:t>
      </w:r>
      <w:proofErr w:type="spellEnd"/>
      <w:r w:rsidRPr="00315CD9"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 w:rsidRPr="00315CD9">
        <w:rPr>
          <w:sz w:val="28"/>
          <w:szCs w:val="28"/>
        </w:rPr>
        <w:br/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</w:r>
      <w:r w:rsidRPr="00315CD9">
        <w:rPr>
          <w:sz w:val="28"/>
          <w:szCs w:val="28"/>
        </w:rPr>
        <w:br/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DB5EE2" w:rsidRPr="007C0EC8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4. Федеральный закон от 10.12.1995г. № 196-ФЗ «О безопасности дорожного движения»; </w:t>
      </w:r>
      <w:r w:rsidRPr="00315CD9">
        <w:rPr>
          <w:sz w:val="28"/>
          <w:szCs w:val="28"/>
        </w:rPr>
        <w:br/>
        <w:t xml:space="preserve">5. Устав сельского поселения </w:t>
      </w:r>
      <w:proofErr w:type="spellStart"/>
      <w:r w:rsidRPr="00315CD9">
        <w:rPr>
          <w:sz w:val="28"/>
          <w:szCs w:val="28"/>
        </w:rPr>
        <w:t>Хворостянский</w:t>
      </w:r>
      <w:proofErr w:type="spellEnd"/>
      <w:r w:rsidRPr="00315CD9">
        <w:rPr>
          <w:sz w:val="28"/>
          <w:szCs w:val="28"/>
        </w:rPr>
        <w:t xml:space="preserve"> сельсовет; </w:t>
      </w:r>
      <w:r w:rsidRPr="00315CD9">
        <w:rPr>
          <w:sz w:val="28"/>
          <w:szCs w:val="28"/>
        </w:rPr>
        <w:br/>
        <w:t>6</w:t>
      </w:r>
      <w:r w:rsidRPr="007C0EC8">
        <w:rPr>
          <w:sz w:val="28"/>
          <w:szCs w:val="28"/>
        </w:rPr>
        <w:t xml:space="preserve">. Положение «О муниципальном </w:t>
      </w:r>
      <w:proofErr w:type="gramStart"/>
      <w:r w:rsidRPr="007C0EC8">
        <w:rPr>
          <w:sz w:val="28"/>
          <w:szCs w:val="28"/>
        </w:rPr>
        <w:t>контроле за</w:t>
      </w:r>
      <w:proofErr w:type="gramEnd"/>
      <w:r w:rsidRPr="007C0EC8">
        <w:rPr>
          <w:sz w:val="28"/>
          <w:szCs w:val="28"/>
        </w:rPr>
        <w:t xml:space="preserve"> сохранностью автомобильных дорог местного значения на территории сельского поселения </w:t>
      </w:r>
      <w:proofErr w:type="spellStart"/>
      <w:r w:rsidRPr="007C0EC8">
        <w:rPr>
          <w:sz w:val="28"/>
          <w:szCs w:val="28"/>
        </w:rPr>
        <w:t>Хворостянский</w:t>
      </w:r>
      <w:proofErr w:type="spellEnd"/>
      <w:r w:rsidRPr="007C0EC8">
        <w:rPr>
          <w:sz w:val="28"/>
          <w:szCs w:val="28"/>
        </w:rPr>
        <w:t xml:space="preserve"> сельсовет </w:t>
      </w:r>
      <w:proofErr w:type="spellStart"/>
      <w:r w:rsidRPr="007C0EC8">
        <w:rPr>
          <w:sz w:val="28"/>
          <w:szCs w:val="28"/>
        </w:rPr>
        <w:t>Добринского</w:t>
      </w:r>
      <w:proofErr w:type="spellEnd"/>
      <w:r w:rsidRPr="007C0EC8">
        <w:rPr>
          <w:sz w:val="28"/>
          <w:szCs w:val="28"/>
        </w:rPr>
        <w:t xml:space="preserve"> муниципального района Липецкой области», утвержденный решением Совета депутатов сельского поселения </w:t>
      </w:r>
      <w:proofErr w:type="spellStart"/>
      <w:r w:rsidRPr="007C0EC8">
        <w:rPr>
          <w:sz w:val="28"/>
          <w:szCs w:val="28"/>
        </w:rPr>
        <w:t>Хворостянский</w:t>
      </w:r>
      <w:proofErr w:type="spellEnd"/>
      <w:r w:rsidRPr="007C0EC8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06.02</w:t>
      </w:r>
      <w:r w:rsidRPr="007C0EC8">
        <w:rPr>
          <w:sz w:val="28"/>
          <w:szCs w:val="28"/>
        </w:rPr>
        <w:t xml:space="preserve">.2017г. № </w:t>
      </w:r>
      <w:r>
        <w:rPr>
          <w:sz w:val="28"/>
          <w:szCs w:val="28"/>
        </w:rPr>
        <w:t>69</w:t>
      </w:r>
      <w:r w:rsidRPr="007C0EC8">
        <w:rPr>
          <w:sz w:val="28"/>
          <w:szCs w:val="28"/>
        </w:rPr>
        <w:t>-рс</w:t>
      </w:r>
    </w:p>
    <w:p w:rsidR="00DB5EE2" w:rsidRPr="00315CD9" w:rsidRDefault="00DB5EE2" w:rsidP="00DB5EE2">
      <w:pPr>
        <w:spacing w:before="240" w:after="240"/>
        <w:jc w:val="both"/>
        <w:rPr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DB5EE2" w:rsidRPr="00315CD9" w:rsidRDefault="00DB5EE2" w:rsidP="00DB5EE2">
      <w:pPr>
        <w:spacing w:before="240" w:after="240"/>
        <w:jc w:val="both"/>
        <w:rPr>
          <w:sz w:val="28"/>
          <w:szCs w:val="28"/>
        </w:rPr>
      </w:pPr>
      <w:proofErr w:type="gramStart"/>
      <w:r w:rsidRPr="00315CD9">
        <w:rPr>
          <w:sz w:val="28"/>
          <w:szCs w:val="28"/>
        </w:rPr>
        <w:t xml:space="preserve">Объектами муниципального дорожного контроля являются автомобильные дороги общего и не общего пользования в границах сельского поселения </w:t>
      </w:r>
      <w:proofErr w:type="spellStart"/>
      <w:r w:rsidRPr="00315CD9">
        <w:rPr>
          <w:sz w:val="28"/>
          <w:szCs w:val="28"/>
        </w:rPr>
        <w:t>Хворостянский</w:t>
      </w:r>
      <w:proofErr w:type="spellEnd"/>
      <w:r w:rsidRPr="00315CD9">
        <w:rPr>
          <w:sz w:val="28"/>
          <w:szCs w:val="28"/>
        </w:rPr>
        <w:t xml:space="preserve"> сельсовет,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</w:t>
      </w:r>
      <w:proofErr w:type="gramEnd"/>
      <w:r w:rsidRPr="00315CD9">
        <w:rPr>
          <w:sz w:val="28"/>
          <w:szCs w:val="28"/>
        </w:rPr>
        <w:t xml:space="preserve"> полос автомобильных дорог местного значения.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 w:rsidRPr="00315CD9">
        <w:rPr>
          <w:sz w:val="28"/>
          <w:szCs w:val="28"/>
        </w:rPr>
        <w:br/>
        <w:t xml:space="preserve">Органом, осуществляющим муниципальный дорожный контроль на </w:t>
      </w:r>
      <w:r w:rsidRPr="00315CD9">
        <w:rPr>
          <w:sz w:val="28"/>
          <w:szCs w:val="28"/>
        </w:rPr>
        <w:lastRenderedPageBreak/>
        <w:t xml:space="preserve">территории сельского поселения </w:t>
      </w:r>
      <w:proofErr w:type="spellStart"/>
      <w:r w:rsidRPr="00315CD9">
        <w:rPr>
          <w:sz w:val="28"/>
          <w:szCs w:val="28"/>
        </w:rPr>
        <w:t>Хворостянский</w:t>
      </w:r>
      <w:proofErr w:type="spellEnd"/>
      <w:r w:rsidRPr="00315CD9">
        <w:rPr>
          <w:sz w:val="28"/>
          <w:szCs w:val="28"/>
        </w:rPr>
        <w:t xml:space="preserve"> сельсовет, является администрация сельского поселения </w:t>
      </w:r>
      <w:proofErr w:type="spellStart"/>
      <w:r w:rsidRPr="00315CD9">
        <w:rPr>
          <w:sz w:val="28"/>
          <w:szCs w:val="28"/>
        </w:rPr>
        <w:t>Хворостянский</w:t>
      </w:r>
      <w:proofErr w:type="spellEnd"/>
      <w:r w:rsidRPr="00315CD9">
        <w:rPr>
          <w:sz w:val="28"/>
          <w:szCs w:val="28"/>
        </w:rPr>
        <w:t xml:space="preserve"> сельсовет (далее - администрация).</w:t>
      </w:r>
      <w:r w:rsidRPr="00315CD9">
        <w:rPr>
          <w:sz w:val="28"/>
          <w:szCs w:val="28"/>
        </w:rPr>
        <w:br/>
        <w:t>Задачами муниципального дорожного контроля являются:</w:t>
      </w:r>
      <w:r w:rsidRPr="00315CD9">
        <w:rPr>
          <w:sz w:val="28"/>
          <w:szCs w:val="28"/>
        </w:rPr>
        <w:br/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 w:rsidRPr="00315CD9">
        <w:rPr>
          <w:sz w:val="28"/>
          <w:szCs w:val="28"/>
        </w:rPr>
        <w:br/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 w:rsidRPr="00315CD9">
        <w:rPr>
          <w:sz w:val="28"/>
          <w:szCs w:val="28"/>
        </w:rPr>
        <w:br/>
        <w:t>проверка соблюдения весовых и габаритных параметров транспортных сре</w:t>
      </w:r>
      <w:proofErr w:type="gramStart"/>
      <w:r w:rsidRPr="00315CD9">
        <w:rPr>
          <w:sz w:val="28"/>
          <w:szCs w:val="28"/>
        </w:rPr>
        <w:t>дств пр</w:t>
      </w:r>
      <w:proofErr w:type="gramEnd"/>
      <w:r w:rsidRPr="00315CD9">
        <w:rPr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  <w:r w:rsidRPr="00315CD9">
        <w:rPr>
          <w:sz w:val="28"/>
          <w:szCs w:val="28"/>
        </w:rPr>
        <w:br/>
        <w:t>Субъектами, в отношении которых осуществляется муниципальный дорожный контроль, являются: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владельцы объектов дорожного сервиса;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-организации, осуществляющие работы в полосе отвода автомобильных дорог и придорожной полосе;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пользователи автомобильных дорог.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        Предметом муниципального дорожного контроля является соблюдение юридическими лицами, индивидуальными предпринимателями, гражданами требований к сохранности автомобильных дорог, установленных федеральными законами, законами Липецкой области, муниципальными правовыми актами сельского поселения </w:t>
      </w:r>
      <w:proofErr w:type="spellStart"/>
      <w:r w:rsidRPr="00315CD9">
        <w:rPr>
          <w:sz w:val="28"/>
          <w:szCs w:val="28"/>
        </w:rPr>
        <w:t>Хворостянский</w:t>
      </w:r>
      <w:proofErr w:type="spellEnd"/>
      <w:r w:rsidRPr="00315CD9">
        <w:rPr>
          <w:sz w:val="28"/>
          <w:szCs w:val="28"/>
        </w:rPr>
        <w:t xml:space="preserve"> сельсовет (далее - муниципальные правовые акты).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      </w:t>
      </w:r>
      <w:proofErr w:type="gramStart"/>
      <w:r w:rsidRPr="00315CD9">
        <w:rPr>
          <w:sz w:val="28"/>
          <w:szCs w:val="28"/>
        </w:rPr>
        <w:t xml:space="preserve">Объектами муниципального дорожного контроля являются автомобильные дороги общего и </w:t>
      </w:r>
      <w:proofErr w:type="spellStart"/>
      <w:r w:rsidRPr="00315CD9">
        <w:rPr>
          <w:sz w:val="28"/>
          <w:szCs w:val="28"/>
        </w:rPr>
        <w:t>необщего</w:t>
      </w:r>
      <w:proofErr w:type="spellEnd"/>
      <w:r w:rsidRPr="00315CD9">
        <w:rPr>
          <w:sz w:val="28"/>
          <w:szCs w:val="28"/>
        </w:rPr>
        <w:t xml:space="preserve"> пользования в границах сельского поселения </w:t>
      </w:r>
      <w:proofErr w:type="spellStart"/>
      <w:r w:rsidRPr="00315CD9">
        <w:rPr>
          <w:sz w:val="28"/>
          <w:szCs w:val="28"/>
        </w:rPr>
        <w:t>Хворостянский</w:t>
      </w:r>
      <w:proofErr w:type="spellEnd"/>
      <w:r w:rsidRPr="00315CD9">
        <w:rPr>
          <w:sz w:val="28"/>
          <w:szCs w:val="28"/>
        </w:rPr>
        <w:t xml:space="preserve"> сельсовет,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 полос</w:t>
      </w:r>
      <w:proofErr w:type="gramEnd"/>
      <w:r w:rsidRPr="00315CD9">
        <w:rPr>
          <w:sz w:val="28"/>
          <w:szCs w:val="28"/>
        </w:rPr>
        <w:t xml:space="preserve"> автомобильных дорог местного значения.</w:t>
      </w:r>
    </w:p>
    <w:p w:rsidR="00DB5EE2" w:rsidRPr="00315CD9" w:rsidRDefault="00DB5EE2" w:rsidP="00DB5EE2">
      <w:pPr>
        <w:jc w:val="both"/>
        <w:rPr>
          <w:b/>
          <w:bCs/>
          <w:iCs/>
          <w:sz w:val="28"/>
          <w:szCs w:val="28"/>
        </w:rPr>
      </w:pPr>
    </w:p>
    <w:p w:rsidR="00DB5EE2" w:rsidRPr="00315CD9" w:rsidRDefault="00DB5EE2" w:rsidP="00DB5EE2">
      <w:pPr>
        <w:jc w:val="both"/>
        <w:rPr>
          <w:b/>
          <w:bCs/>
          <w:iCs/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       В 2017 году плановые проверки не проводились в соответствии со ст. 26.1 Закона 294-ФЗ от 26.12.2008 «О защите прав юридических лиц и </w:t>
      </w:r>
      <w:r w:rsidRPr="00315CD9">
        <w:rPr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контроля». 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</w:p>
    <w:p w:rsidR="00DB5EE2" w:rsidRPr="00315CD9" w:rsidRDefault="00DB5EE2" w:rsidP="00DB5E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2DC3" w:rsidRDefault="00DB5EE2"/>
    <w:sectPr w:rsidR="00E12DC3" w:rsidSect="00726231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B5EE2"/>
    <w:rsid w:val="006811FB"/>
    <w:rsid w:val="008B1C31"/>
    <w:rsid w:val="00AE73CD"/>
    <w:rsid w:val="00B61890"/>
    <w:rsid w:val="00CE17BF"/>
    <w:rsid w:val="00DB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B5EE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B5EE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4287</Characters>
  <Application>Microsoft Office Word</Application>
  <DocSecurity>0</DocSecurity>
  <Lines>35</Lines>
  <Paragraphs>10</Paragraphs>
  <ScaleCrop>false</ScaleCrop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2017-12-28T09:13:00Z</dcterms:created>
  <dcterms:modified xsi:type="dcterms:W3CDTF">2017-12-28T09:15:00Z</dcterms:modified>
</cp:coreProperties>
</file>