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C7" w:rsidRDefault="005D7A8C" w:rsidP="006F34C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="006F34C7" w:rsidRPr="008A1162">
        <w:rPr>
          <w:b/>
          <w:sz w:val="26"/>
          <w:szCs w:val="26"/>
          <w:u w:val="single"/>
        </w:rPr>
        <w:t>:</w:t>
      </w:r>
    </w:p>
    <w:p w:rsidR="006F34C7" w:rsidRDefault="006F34C7" w:rsidP="006F34C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6F34C7" w:rsidRDefault="006F34C7" w:rsidP="006F34C7">
      <w:pPr>
        <w:keepNext/>
        <w:keepLines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Истекает срок предоставления налогового расчета </w:t>
      </w:r>
      <w:r w:rsidRPr="006F34C7">
        <w:rPr>
          <w:b/>
          <w:kern w:val="36"/>
          <w:sz w:val="26"/>
          <w:szCs w:val="26"/>
        </w:rPr>
        <w:t>сумм доходов, выплаченных иностранным организациям и сумм удержанных налогов</w:t>
      </w:r>
    </w:p>
    <w:p w:rsidR="006F34C7" w:rsidRPr="004D71B0" w:rsidRDefault="006F34C7" w:rsidP="006F34C7">
      <w:pPr>
        <w:shd w:val="clear" w:color="auto" w:fill="FFFFFF"/>
        <w:jc w:val="both"/>
        <w:rPr>
          <w:b/>
          <w:sz w:val="26"/>
          <w:szCs w:val="26"/>
        </w:rPr>
      </w:pPr>
    </w:p>
    <w:p w:rsidR="00782857" w:rsidRDefault="006F34C7" w:rsidP="005D7A8C">
      <w:pPr>
        <w:spacing w:after="120"/>
        <w:jc w:val="both"/>
        <w:rPr>
          <w:sz w:val="26"/>
          <w:szCs w:val="26"/>
        </w:rPr>
      </w:pPr>
      <w:r w:rsidRPr="006F34C7">
        <w:rPr>
          <w:sz w:val="26"/>
          <w:szCs w:val="26"/>
        </w:rPr>
        <w:t xml:space="preserve">25 марта </w:t>
      </w:r>
      <w:r>
        <w:rPr>
          <w:sz w:val="26"/>
          <w:szCs w:val="26"/>
        </w:rPr>
        <w:t>последний срок подачи налогового</w:t>
      </w:r>
      <w:r w:rsidRPr="006F34C7">
        <w:rPr>
          <w:sz w:val="26"/>
          <w:szCs w:val="26"/>
        </w:rPr>
        <w:t xml:space="preserve"> расчет</w:t>
      </w:r>
      <w:r>
        <w:rPr>
          <w:sz w:val="26"/>
          <w:szCs w:val="26"/>
        </w:rPr>
        <w:t>а</w:t>
      </w:r>
      <w:r w:rsidRPr="006F34C7">
        <w:rPr>
          <w:sz w:val="26"/>
          <w:szCs w:val="26"/>
        </w:rPr>
        <w:t xml:space="preserve"> доходов иностранных организ</w:t>
      </w:r>
      <w:r w:rsidR="00782857">
        <w:rPr>
          <w:sz w:val="26"/>
          <w:szCs w:val="26"/>
        </w:rPr>
        <w:t xml:space="preserve">аций за 2023 год по </w:t>
      </w:r>
      <w:r w:rsidR="000778C1">
        <w:rPr>
          <w:sz w:val="26"/>
          <w:szCs w:val="26"/>
        </w:rPr>
        <w:t xml:space="preserve">новой </w:t>
      </w:r>
      <w:r w:rsidR="00782857">
        <w:rPr>
          <w:sz w:val="26"/>
          <w:szCs w:val="26"/>
        </w:rPr>
        <w:t xml:space="preserve">форме </w:t>
      </w:r>
      <w:r w:rsidRPr="006F34C7">
        <w:rPr>
          <w:sz w:val="26"/>
          <w:szCs w:val="26"/>
        </w:rPr>
        <w:t>КНД 1</w:t>
      </w:r>
      <w:r w:rsidR="00782857">
        <w:rPr>
          <w:sz w:val="26"/>
          <w:szCs w:val="26"/>
        </w:rPr>
        <w:t xml:space="preserve">151056. </w:t>
      </w:r>
      <w:r w:rsidR="000778C1">
        <w:rPr>
          <w:sz w:val="26"/>
          <w:szCs w:val="26"/>
        </w:rPr>
        <w:t>Данная форма и ф</w:t>
      </w:r>
      <w:r w:rsidR="000778C1" w:rsidRPr="006F34C7">
        <w:rPr>
          <w:sz w:val="26"/>
          <w:szCs w:val="26"/>
        </w:rPr>
        <w:t>ормат налогового расчета доходов, выплаченных иностранным организациям, и сумм удержанных налогов,</w:t>
      </w:r>
      <w:r w:rsidR="000778C1">
        <w:rPr>
          <w:sz w:val="26"/>
          <w:szCs w:val="26"/>
        </w:rPr>
        <w:t xml:space="preserve"> а также порядок ее заполнения вступили в силу с </w:t>
      </w:r>
      <w:r w:rsidR="00782857" w:rsidRPr="006F34C7">
        <w:rPr>
          <w:sz w:val="26"/>
          <w:szCs w:val="26"/>
        </w:rPr>
        <w:t>1</w:t>
      </w:r>
      <w:r w:rsidR="00782857">
        <w:rPr>
          <w:sz w:val="26"/>
          <w:szCs w:val="26"/>
        </w:rPr>
        <w:t xml:space="preserve"> января </w:t>
      </w:r>
      <w:r w:rsidR="00782857" w:rsidRPr="006F34C7">
        <w:rPr>
          <w:sz w:val="26"/>
          <w:szCs w:val="26"/>
        </w:rPr>
        <w:t>2024</w:t>
      </w:r>
      <w:r w:rsidR="00782857">
        <w:rPr>
          <w:sz w:val="26"/>
          <w:szCs w:val="26"/>
        </w:rPr>
        <w:t xml:space="preserve"> </w:t>
      </w:r>
      <w:r w:rsidR="000778C1">
        <w:rPr>
          <w:sz w:val="26"/>
          <w:szCs w:val="26"/>
        </w:rPr>
        <w:t>(</w:t>
      </w:r>
      <w:r w:rsidRPr="006F34C7">
        <w:rPr>
          <w:sz w:val="26"/>
          <w:szCs w:val="26"/>
        </w:rPr>
        <w:t xml:space="preserve">Приказ ФНС России от </w:t>
      </w:r>
      <w:r w:rsidR="00782857">
        <w:rPr>
          <w:sz w:val="26"/>
          <w:szCs w:val="26"/>
        </w:rPr>
        <w:t xml:space="preserve">26.09.2023 </w:t>
      </w:r>
      <w:r w:rsidR="00320ABD">
        <w:rPr>
          <w:sz w:val="26"/>
          <w:szCs w:val="26"/>
        </w:rPr>
        <w:t xml:space="preserve">N ЕД-7-3/675@). </w:t>
      </w:r>
    </w:p>
    <w:p w:rsidR="000778C1" w:rsidRPr="006F34C7" w:rsidRDefault="006F34C7" w:rsidP="005D7A8C">
      <w:pPr>
        <w:spacing w:after="120"/>
        <w:jc w:val="both"/>
        <w:rPr>
          <w:sz w:val="26"/>
          <w:szCs w:val="26"/>
        </w:rPr>
      </w:pPr>
      <w:r w:rsidRPr="006F34C7">
        <w:rPr>
          <w:sz w:val="26"/>
          <w:szCs w:val="26"/>
        </w:rPr>
        <w:t>Налоговый расчет заполняется нарастающим итогом и представляется налоговыми агентами (организациями и индивидуальными предпринимателями), осуществившими выплаты в адрес иностранных организаций в течение налогового периода. Таким образом, если выплата в пользу иностранной организации осуществлена в первом отчетном периоде (январь, первый квартал), то обязанность по представлению налоговых расчетов сохраняется за все отчетные периоды до конца соответствующего года.</w:t>
      </w:r>
    </w:p>
    <w:p w:rsidR="006F34C7" w:rsidRPr="006F34C7" w:rsidRDefault="006F34C7" w:rsidP="005D7A8C">
      <w:pPr>
        <w:spacing w:after="120"/>
        <w:jc w:val="both"/>
        <w:rPr>
          <w:sz w:val="26"/>
          <w:szCs w:val="26"/>
        </w:rPr>
      </w:pPr>
      <w:r w:rsidRPr="006F34C7">
        <w:rPr>
          <w:sz w:val="26"/>
          <w:szCs w:val="26"/>
        </w:rPr>
        <w:t>При этом отражению подлежат все виды доходов, относящиеся к доходам иностранной организации от источников в Российской Федерации:</w:t>
      </w:r>
    </w:p>
    <w:p w:rsidR="006F34C7" w:rsidRPr="006F34C7" w:rsidRDefault="006F34C7" w:rsidP="00AA460D">
      <w:pPr>
        <w:jc w:val="both"/>
        <w:rPr>
          <w:sz w:val="26"/>
          <w:szCs w:val="26"/>
        </w:rPr>
      </w:pPr>
      <w:r w:rsidRPr="006F34C7">
        <w:rPr>
          <w:sz w:val="26"/>
          <w:szCs w:val="26"/>
        </w:rPr>
        <w:t>- подлежащие обложению налогом;</w:t>
      </w:r>
    </w:p>
    <w:p w:rsidR="00442F1E" w:rsidRDefault="00AA460D" w:rsidP="00442F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34C7" w:rsidRPr="006F34C7">
        <w:rPr>
          <w:sz w:val="26"/>
          <w:szCs w:val="26"/>
        </w:rPr>
        <w:t>не подлежащие налогообложению;</w:t>
      </w:r>
    </w:p>
    <w:p w:rsidR="006F34C7" w:rsidRDefault="00442F1E" w:rsidP="00442F1E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78C1">
        <w:rPr>
          <w:sz w:val="26"/>
          <w:szCs w:val="26"/>
        </w:rPr>
        <w:t>осуществленные в не</w:t>
      </w:r>
      <w:r w:rsidR="000778C1" w:rsidRPr="006F34C7">
        <w:rPr>
          <w:sz w:val="26"/>
          <w:szCs w:val="26"/>
        </w:rPr>
        <w:t xml:space="preserve"> денежной</w:t>
      </w:r>
      <w:r w:rsidR="006F34C7" w:rsidRPr="006F34C7">
        <w:rPr>
          <w:sz w:val="26"/>
          <w:szCs w:val="26"/>
        </w:rPr>
        <w:t xml:space="preserve"> форме (например, в виде взаимозачетов, капитализации процентов).</w:t>
      </w:r>
    </w:p>
    <w:p w:rsidR="000778C1" w:rsidRPr="006F34C7" w:rsidRDefault="000778C1" w:rsidP="005D7A8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Также были внесены изменения в форме расчета</w:t>
      </w:r>
      <w:r w:rsidR="00AA460D">
        <w:rPr>
          <w:sz w:val="26"/>
          <w:szCs w:val="26"/>
        </w:rPr>
        <w:t>, которые стоит учитывать при заполнении</w:t>
      </w:r>
      <w:r>
        <w:rPr>
          <w:sz w:val="26"/>
          <w:szCs w:val="26"/>
        </w:rPr>
        <w:t>:</w:t>
      </w:r>
    </w:p>
    <w:p w:rsidR="006F34C7" w:rsidRPr="00442F1E" w:rsidRDefault="00442F1E" w:rsidP="00442F1E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6F34C7" w:rsidRPr="00442F1E">
        <w:rPr>
          <w:sz w:val="26"/>
          <w:szCs w:val="26"/>
        </w:rPr>
        <w:t>з раздела 1 убрали строку со сроком уплаты. Вместо единой строки 040 для налога к уплате ввели 3 строки. В них нужно отражать суммы по первому, второму и третьему срокам уплаты.</w:t>
      </w:r>
    </w:p>
    <w:p w:rsidR="006F34C7" w:rsidRPr="006F34C7" w:rsidRDefault="00442F1E" w:rsidP="005D7A8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6F34C7" w:rsidRPr="006F34C7">
        <w:rPr>
          <w:sz w:val="26"/>
          <w:szCs w:val="26"/>
        </w:rPr>
        <w:t>аздел 2 теперь включает подразделы 2.1 и 2.2. В первом нужно отражать налог, исчисленный по видам выплат, а во втором - сумму налога с начала налогового периода.</w:t>
      </w:r>
    </w:p>
    <w:p w:rsidR="006F34C7" w:rsidRPr="006F34C7" w:rsidRDefault="00442F1E" w:rsidP="005D7A8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F34C7" w:rsidRPr="006F34C7">
        <w:rPr>
          <w:sz w:val="26"/>
          <w:szCs w:val="26"/>
        </w:rPr>
        <w:t>одраздел 3.2 дополнили строками 014 "Признак наличия ведомственного банковского контроля" и 016 "Номер ведомственного банковского контроля".</w:t>
      </w:r>
    </w:p>
    <w:p w:rsidR="006F34C7" w:rsidRPr="006F34C7" w:rsidRDefault="006F34C7" w:rsidP="005D7A8C">
      <w:pPr>
        <w:spacing w:after="120"/>
        <w:jc w:val="both"/>
        <w:rPr>
          <w:sz w:val="26"/>
          <w:szCs w:val="26"/>
        </w:rPr>
      </w:pPr>
      <w:r w:rsidRPr="006F34C7">
        <w:rPr>
          <w:sz w:val="26"/>
          <w:szCs w:val="26"/>
        </w:rPr>
        <w:t>В налоговый расчет внесены новые разделы 4 и 5: сведения о выплаченных доходах, не подлежащих налогообложению (за исключением продажи товаров) и сведения о выплаченных доходах от продажи товаров, не подлежащих налогообложению.</w:t>
      </w:r>
    </w:p>
    <w:p w:rsidR="006F34C7" w:rsidRDefault="006F34C7" w:rsidP="00AA460D">
      <w:pPr>
        <w:spacing w:after="120"/>
        <w:jc w:val="both"/>
        <w:rPr>
          <w:sz w:val="26"/>
          <w:szCs w:val="26"/>
        </w:rPr>
      </w:pPr>
      <w:r w:rsidRPr="006F34C7">
        <w:rPr>
          <w:sz w:val="26"/>
          <w:szCs w:val="26"/>
        </w:rPr>
        <w:t>В новой форме также учтены изменения в части порядка пересчета суммы налога, исчисленной в иностранной валюте, в валюту Российской Федерации, который осуществляется по официальному курсу Центрального банка Российской Федерации на дату выплаты дохода иностранной организации. В прежней форме требовалось указать курс на да</w:t>
      </w:r>
      <w:r w:rsidR="00AA460D">
        <w:rPr>
          <w:sz w:val="26"/>
          <w:szCs w:val="26"/>
        </w:rPr>
        <w:t>ту перечисления налога в бюджет.</w:t>
      </w:r>
    </w:p>
    <w:p w:rsidR="000E4941" w:rsidRDefault="006F34C7" w:rsidP="000C1BBC">
      <w:pPr>
        <w:pStyle w:val="a5"/>
        <w:ind w:firstLine="709"/>
        <w:jc w:val="both"/>
      </w:pPr>
      <w:r>
        <w:rPr>
          <w:sz w:val="26"/>
          <w:szCs w:val="26"/>
        </w:rPr>
        <w:t xml:space="preserve">                                            </w:t>
      </w:r>
      <w:r w:rsidR="000C1BBC">
        <w:rPr>
          <w:sz w:val="26"/>
          <w:szCs w:val="26"/>
        </w:rPr>
        <w:t xml:space="preserve">           </w:t>
      </w:r>
      <w:r w:rsidR="000C1BBC" w:rsidRPr="000C1BBC">
        <w:rPr>
          <w:b/>
          <w:i/>
          <w:sz w:val="26"/>
          <w:szCs w:val="26"/>
        </w:rPr>
        <w:t xml:space="preserve">       УФНС России по Липецкой области</w:t>
      </w:r>
      <w:bookmarkStart w:id="0" w:name="_GoBack"/>
      <w:bookmarkEnd w:id="0"/>
    </w:p>
    <w:sectPr w:rsidR="000E4941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73BD4"/>
    <w:multiLevelType w:val="hybridMultilevel"/>
    <w:tmpl w:val="FEA8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5"/>
    <w:rsid w:val="000778C1"/>
    <w:rsid w:val="000C1BBC"/>
    <w:rsid w:val="000E4941"/>
    <w:rsid w:val="001210D5"/>
    <w:rsid w:val="00320ABD"/>
    <w:rsid w:val="00442F1E"/>
    <w:rsid w:val="004B21B8"/>
    <w:rsid w:val="005D7A8C"/>
    <w:rsid w:val="006F34C7"/>
    <w:rsid w:val="00782857"/>
    <w:rsid w:val="00A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0FFB04-FB5E-49B8-B657-DE023A0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4C7"/>
    <w:pPr>
      <w:spacing w:before="100" w:beforeAutospacing="1" w:after="100" w:afterAutospacing="1"/>
    </w:pPr>
  </w:style>
  <w:style w:type="character" w:styleId="a4">
    <w:name w:val="Hyperlink"/>
    <w:uiPriority w:val="99"/>
    <w:rsid w:val="006F34C7"/>
    <w:rPr>
      <w:color w:val="0000FF"/>
      <w:u w:val="single"/>
    </w:rPr>
  </w:style>
  <w:style w:type="paragraph" w:styleId="a5">
    <w:name w:val="No Spacing"/>
    <w:uiPriority w:val="1"/>
    <w:qFormat/>
    <w:rsid w:val="006F34C7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F3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4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5</cp:revision>
  <dcterms:created xsi:type="dcterms:W3CDTF">2024-03-11T12:35:00Z</dcterms:created>
  <dcterms:modified xsi:type="dcterms:W3CDTF">2024-03-21T13:23:00Z</dcterms:modified>
</cp:coreProperties>
</file>