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Default="00C1562D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195DB7" w:rsidRPr="00572429" w:rsidRDefault="00195DB7" w:rsidP="00572429">
      <w:pPr>
        <w:ind w:firstLine="709"/>
        <w:jc w:val="both"/>
        <w:rPr>
          <w:b/>
          <w:kern w:val="36"/>
          <w:sz w:val="26"/>
          <w:szCs w:val="26"/>
        </w:rPr>
      </w:pPr>
    </w:p>
    <w:p w:rsidR="00AF1C70" w:rsidRPr="003B739A" w:rsidRDefault="00D72F4B" w:rsidP="00BC11C6">
      <w:pPr>
        <w:spacing w:after="300"/>
        <w:outlineLvl w:val="0"/>
        <w:rPr>
          <w:b/>
          <w:kern w:val="36"/>
          <w:sz w:val="26"/>
          <w:szCs w:val="26"/>
        </w:rPr>
      </w:pPr>
      <w:r w:rsidRPr="003B739A">
        <w:rPr>
          <w:b/>
          <w:kern w:val="36"/>
          <w:sz w:val="26"/>
          <w:szCs w:val="26"/>
        </w:rPr>
        <w:t>Заполняйте платежные документы корректно</w:t>
      </w:r>
    </w:p>
    <w:p w:rsidR="00AF1C70" w:rsidRPr="00BC11C6" w:rsidRDefault="00BC11C6" w:rsidP="00BC11C6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УФНС России по Липецкой области напоминает, что в</w:t>
      </w:r>
      <w:r w:rsidR="00AF1C70" w:rsidRPr="00BC11C6">
        <w:rPr>
          <w:sz w:val="26"/>
          <w:szCs w:val="26"/>
        </w:rPr>
        <w:t xml:space="preserve"> связи с введением с 1 января 2023 года </w:t>
      </w:r>
      <w:hyperlink r:id="rId7" w:tgtFrame="_blank" w:history="1">
        <w:r w:rsidR="00AF1C70" w:rsidRPr="00BC11C6">
          <w:rPr>
            <w:sz w:val="26"/>
            <w:szCs w:val="26"/>
          </w:rPr>
          <w:t>единого налогового счёта</w:t>
        </w:r>
      </w:hyperlink>
      <w:r w:rsidR="00AF1C70" w:rsidRPr="00BC11C6">
        <w:rPr>
          <w:sz w:val="26"/>
          <w:szCs w:val="26"/>
        </w:rPr>
        <w:t> (ЕНС), в Управлении Федерального казначейства по Тульской области открыт отдельный казначейский счёт, предназначенный для учёта и распределения налоговых поступлений между всеми бюджетами РФ.</w:t>
      </w:r>
    </w:p>
    <w:p w:rsidR="00BC11C6" w:rsidRDefault="00BC11C6" w:rsidP="00BC11C6">
      <w:pPr>
        <w:shd w:val="clear" w:color="auto" w:fill="FFFFFF"/>
        <w:contextualSpacing/>
        <w:jc w:val="both"/>
        <w:rPr>
          <w:sz w:val="26"/>
          <w:szCs w:val="26"/>
        </w:rPr>
      </w:pPr>
    </w:p>
    <w:p w:rsidR="00AF1C70" w:rsidRPr="00BC11C6" w:rsidRDefault="00AF1C70" w:rsidP="00BC11C6">
      <w:pPr>
        <w:shd w:val="clear" w:color="auto" w:fill="FFFFFF"/>
        <w:contextualSpacing/>
        <w:jc w:val="both"/>
        <w:rPr>
          <w:sz w:val="26"/>
          <w:szCs w:val="26"/>
        </w:rPr>
      </w:pPr>
      <w:r w:rsidRPr="00BC11C6">
        <w:rPr>
          <w:sz w:val="26"/>
          <w:szCs w:val="26"/>
        </w:rPr>
        <w:t xml:space="preserve">Все налогоплательщики, независимо от того, в каком регионе они состоят на учёте или где находится объект налогообложения, указывают единые реквизиты для оплаты платежей, администрируемых налоговыми органами, – УФК по Тульской области (МИ ФНС России по управлению долгом). </w:t>
      </w:r>
    </w:p>
    <w:p w:rsidR="00BC11C6" w:rsidRDefault="00BC11C6" w:rsidP="00BC11C6">
      <w:pPr>
        <w:shd w:val="clear" w:color="auto" w:fill="FFFFFF"/>
        <w:spacing w:after="300"/>
        <w:contextualSpacing/>
        <w:jc w:val="both"/>
        <w:rPr>
          <w:sz w:val="26"/>
          <w:szCs w:val="26"/>
        </w:rPr>
      </w:pPr>
    </w:p>
    <w:p w:rsidR="00AF1C70" w:rsidRPr="00BC11C6" w:rsidRDefault="00BC11C6" w:rsidP="00BC11C6">
      <w:pPr>
        <w:shd w:val="clear" w:color="auto" w:fill="FFFFFF"/>
        <w:spacing w:after="30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УФНС России по Липецкой области обращает внимание, </w:t>
      </w:r>
      <w:r w:rsidR="00AF1C70" w:rsidRPr="00BC11C6">
        <w:rPr>
          <w:sz w:val="26"/>
          <w:szCs w:val="26"/>
        </w:rPr>
        <w:t>что средства, уплаченные в качестве единого налогового платежа, распредел</w:t>
      </w:r>
      <w:r>
        <w:rPr>
          <w:sz w:val="26"/>
          <w:szCs w:val="26"/>
        </w:rPr>
        <w:t>яются</w:t>
      </w:r>
      <w:r w:rsidR="00AF1C70" w:rsidRPr="00BC11C6">
        <w:rPr>
          <w:sz w:val="26"/>
          <w:szCs w:val="26"/>
        </w:rPr>
        <w:t xml:space="preserve"> налоговой службой в порядке, предусмотренном п. 8 ст. 45 НК РФ: в первую очередь погашается недоимка (долг) с наиболее ранним сроком возникновения, далее </w:t>
      </w:r>
      <w:r>
        <w:rPr>
          <w:sz w:val="26"/>
          <w:szCs w:val="26"/>
        </w:rPr>
        <w:t>-</w:t>
      </w:r>
      <w:r w:rsidR="00AF1C70" w:rsidRPr="00BC11C6">
        <w:rPr>
          <w:sz w:val="26"/>
          <w:szCs w:val="26"/>
        </w:rPr>
        <w:t xml:space="preserve"> начисления с текущим сроком уплаты, и только в последнюю очередь </w:t>
      </w:r>
      <w:r>
        <w:rPr>
          <w:sz w:val="26"/>
          <w:szCs w:val="26"/>
        </w:rPr>
        <w:t>-</w:t>
      </w:r>
      <w:r w:rsidR="00AF1C70" w:rsidRPr="00BC11C6">
        <w:rPr>
          <w:sz w:val="26"/>
          <w:szCs w:val="26"/>
        </w:rPr>
        <w:t xml:space="preserve"> пени, штрафы и проценты.</w:t>
      </w:r>
      <w:proofErr w:type="gramEnd"/>
      <w:r w:rsidR="00AF1C70" w:rsidRPr="00BC11C6">
        <w:rPr>
          <w:sz w:val="26"/>
          <w:szCs w:val="26"/>
        </w:rPr>
        <w:t xml:space="preserve"> Средства, поступившие на ЕНС, распределяются в бюджеты тех регионов, где у налогоплательщика имеется обязанность уплаты налогов.</w:t>
      </w:r>
    </w:p>
    <w:p w:rsidR="00BC11C6" w:rsidRDefault="00BC11C6" w:rsidP="00BC11C6">
      <w:pPr>
        <w:shd w:val="clear" w:color="auto" w:fill="FFFFFF"/>
        <w:spacing w:after="300"/>
        <w:contextualSpacing/>
        <w:jc w:val="both"/>
        <w:rPr>
          <w:sz w:val="26"/>
          <w:szCs w:val="26"/>
        </w:rPr>
      </w:pPr>
    </w:p>
    <w:p w:rsidR="00AF1C70" w:rsidRPr="00BC11C6" w:rsidRDefault="00AF1C70" w:rsidP="00BC11C6">
      <w:pPr>
        <w:shd w:val="clear" w:color="auto" w:fill="FFFFFF"/>
        <w:spacing w:after="300"/>
        <w:contextualSpacing/>
        <w:jc w:val="both"/>
        <w:rPr>
          <w:sz w:val="26"/>
          <w:szCs w:val="26"/>
        </w:rPr>
      </w:pPr>
      <w:r w:rsidRPr="00BC11C6">
        <w:rPr>
          <w:sz w:val="26"/>
          <w:szCs w:val="26"/>
        </w:rPr>
        <w:t>Вместе с тем</w:t>
      </w:r>
      <w:r w:rsidR="00BC11C6">
        <w:rPr>
          <w:sz w:val="26"/>
          <w:szCs w:val="26"/>
        </w:rPr>
        <w:t>,</w:t>
      </w:r>
      <w:r w:rsidRPr="00BC11C6">
        <w:rPr>
          <w:sz w:val="26"/>
          <w:szCs w:val="26"/>
        </w:rPr>
        <w:t xml:space="preserve"> функционирование ЕНС не меняет порядок взаимодействия налоговых органов с налогоплательщиками, по всем вопросам, связанным с начислениями, задолженностью и порядком оплаты налоговых платежей, следует по-прежнему обращаться в налоговый орган по месту регистрации налогоплательщика.</w:t>
      </w:r>
    </w:p>
    <w:p w:rsidR="005D04F6" w:rsidRPr="00AF1C70" w:rsidRDefault="005D04F6" w:rsidP="00AF1C70">
      <w:pPr>
        <w:shd w:val="clear" w:color="auto" w:fill="FFFFFF"/>
        <w:contextualSpacing/>
        <w:jc w:val="both"/>
        <w:rPr>
          <w:sz w:val="26"/>
          <w:szCs w:val="26"/>
        </w:rPr>
      </w:pPr>
    </w:p>
    <w:p w:rsidR="003C3669" w:rsidRPr="00AF1C70" w:rsidRDefault="000E034D" w:rsidP="00AF1C70">
      <w:pPr>
        <w:shd w:val="clear" w:color="auto" w:fill="FFFFFF"/>
        <w:jc w:val="both"/>
        <w:rPr>
          <w:sz w:val="26"/>
          <w:szCs w:val="26"/>
        </w:rPr>
      </w:pPr>
      <w:r w:rsidRPr="00AF1C70">
        <w:rPr>
          <w:sz w:val="26"/>
          <w:szCs w:val="26"/>
        </w:rPr>
        <w:t xml:space="preserve">     </w:t>
      </w:r>
      <w:r w:rsidR="00AE2AC2" w:rsidRPr="00AF1C70">
        <w:rPr>
          <w:sz w:val="26"/>
          <w:szCs w:val="26"/>
        </w:rPr>
        <w:t xml:space="preserve">                                                                  </w:t>
      </w:r>
    </w:p>
    <w:p w:rsidR="003C3669" w:rsidRPr="00AF1C70" w:rsidRDefault="003C3669" w:rsidP="00AF1C7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3046B" w:rsidRPr="003C3669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E2AC2" w:rsidRPr="003C3669">
        <w:rPr>
          <w:sz w:val="26"/>
          <w:szCs w:val="26"/>
        </w:rPr>
        <w:t xml:space="preserve">  </w:t>
      </w:r>
      <w:r w:rsidR="00605768">
        <w:rPr>
          <w:sz w:val="26"/>
          <w:szCs w:val="26"/>
        </w:rPr>
        <w:t>УФНС России по Липецкой области.</w:t>
      </w:r>
    </w:p>
    <w:p w:rsidR="00C1562D" w:rsidRPr="00572429" w:rsidRDefault="00B10C21" w:rsidP="007847D0">
      <w:pPr>
        <w:pStyle w:val="a5"/>
        <w:ind w:firstLine="709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                                   </w:t>
      </w:r>
      <w:r w:rsidR="00605768">
        <w:rPr>
          <w:sz w:val="26"/>
          <w:szCs w:val="26"/>
        </w:rPr>
        <w:t xml:space="preserve">                          </w:t>
      </w:r>
      <w:r w:rsidR="00EB0950" w:rsidRPr="003C3669">
        <w:rPr>
          <w:sz w:val="26"/>
          <w:szCs w:val="26"/>
        </w:rPr>
        <w:t xml:space="preserve">                                                     </w:t>
      </w:r>
      <w:bookmarkStart w:id="0" w:name="_GoBack"/>
      <w:bookmarkEnd w:id="0"/>
      <w:r w:rsidR="00EB0950" w:rsidRPr="003C3669">
        <w:rPr>
          <w:sz w:val="26"/>
          <w:szCs w:val="26"/>
        </w:rPr>
        <w:t xml:space="preserve">                   </w:t>
      </w:r>
      <w:r w:rsidR="0074284F" w:rsidRPr="003C3669">
        <w:rPr>
          <w:sz w:val="26"/>
          <w:szCs w:val="26"/>
        </w:rPr>
        <w:t xml:space="preserve">  </w:t>
      </w:r>
    </w:p>
    <w:sectPr w:rsidR="00C1562D" w:rsidRPr="00572429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F31B5"/>
    <w:multiLevelType w:val="multilevel"/>
    <w:tmpl w:val="660E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C1343"/>
    <w:multiLevelType w:val="multilevel"/>
    <w:tmpl w:val="5A62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70FE6"/>
    <w:multiLevelType w:val="multilevel"/>
    <w:tmpl w:val="45A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F56EF"/>
    <w:multiLevelType w:val="multilevel"/>
    <w:tmpl w:val="C9C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F72B4"/>
    <w:multiLevelType w:val="multilevel"/>
    <w:tmpl w:val="5CD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7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4"/>
  </w:num>
  <w:num w:numId="11">
    <w:abstractNumId w:val="15"/>
  </w:num>
  <w:num w:numId="12">
    <w:abstractNumId w:val="16"/>
  </w:num>
  <w:num w:numId="13">
    <w:abstractNumId w:val="2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D58"/>
    <w:rsid w:val="000852E8"/>
    <w:rsid w:val="0008744A"/>
    <w:rsid w:val="00094EE2"/>
    <w:rsid w:val="000A15D6"/>
    <w:rsid w:val="000B1283"/>
    <w:rsid w:val="000B41C9"/>
    <w:rsid w:val="000E034D"/>
    <w:rsid w:val="000E263C"/>
    <w:rsid w:val="000E504D"/>
    <w:rsid w:val="00100C36"/>
    <w:rsid w:val="00116582"/>
    <w:rsid w:val="001410D7"/>
    <w:rsid w:val="001824D9"/>
    <w:rsid w:val="00185F03"/>
    <w:rsid w:val="00195DB7"/>
    <w:rsid w:val="001A3EA5"/>
    <w:rsid w:val="001C267A"/>
    <w:rsid w:val="001C678F"/>
    <w:rsid w:val="001E3189"/>
    <w:rsid w:val="00207C31"/>
    <w:rsid w:val="002109AA"/>
    <w:rsid w:val="00232FDA"/>
    <w:rsid w:val="00244AF7"/>
    <w:rsid w:val="00282E84"/>
    <w:rsid w:val="00285E2D"/>
    <w:rsid w:val="002B1D81"/>
    <w:rsid w:val="002B741D"/>
    <w:rsid w:val="002C199E"/>
    <w:rsid w:val="002C7B0C"/>
    <w:rsid w:val="002E3C66"/>
    <w:rsid w:val="002E7474"/>
    <w:rsid w:val="002F47DB"/>
    <w:rsid w:val="002F4A3D"/>
    <w:rsid w:val="00321641"/>
    <w:rsid w:val="00332203"/>
    <w:rsid w:val="00374A01"/>
    <w:rsid w:val="00383B36"/>
    <w:rsid w:val="003A5A9C"/>
    <w:rsid w:val="003B739A"/>
    <w:rsid w:val="003C3669"/>
    <w:rsid w:val="003C6B43"/>
    <w:rsid w:val="003D1BA2"/>
    <w:rsid w:val="003D3532"/>
    <w:rsid w:val="003D3BC2"/>
    <w:rsid w:val="003E5A8D"/>
    <w:rsid w:val="00402548"/>
    <w:rsid w:val="0040536D"/>
    <w:rsid w:val="0041565A"/>
    <w:rsid w:val="004213DF"/>
    <w:rsid w:val="00423A32"/>
    <w:rsid w:val="004375EB"/>
    <w:rsid w:val="00451005"/>
    <w:rsid w:val="00463407"/>
    <w:rsid w:val="00477578"/>
    <w:rsid w:val="0048407D"/>
    <w:rsid w:val="00487D3C"/>
    <w:rsid w:val="004976C5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7665D"/>
    <w:rsid w:val="00583CD5"/>
    <w:rsid w:val="005854CF"/>
    <w:rsid w:val="005A7AB4"/>
    <w:rsid w:val="005B01B3"/>
    <w:rsid w:val="005B3A33"/>
    <w:rsid w:val="005C6E08"/>
    <w:rsid w:val="005D04F6"/>
    <w:rsid w:val="00605768"/>
    <w:rsid w:val="006209F1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B28BD"/>
    <w:rsid w:val="006C0132"/>
    <w:rsid w:val="006C6875"/>
    <w:rsid w:val="006C6ED7"/>
    <w:rsid w:val="006D7FCB"/>
    <w:rsid w:val="006E1F02"/>
    <w:rsid w:val="00704B45"/>
    <w:rsid w:val="00707684"/>
    <w:rsid w:val="00711CAA"/>
    <w:rsid w:val="00723914"/>
    <w:rsid w:val="00725393"/>
    <w:rsid w:val="00737526"/>
    <w:rsid w:val="00741CB7"/>
    <w:rsid w:val="0074284F"/>
    <w:rsid w:val="00770F7E"/>
    <w:rsid w:val="00774C54"/>
    <w:rsid w:val="007841DE"/>
    <w:rsid w:val="007847D0"/>
    <w:rsid w:val="00793BD0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D6F35"/>
    <w:rsid w:val="00901315"/>
    <w:rsid w:val="00903103"/>
    <w:rsid w:val="00925D32"/>
    <w:rsid w:val="00944A21"/>
    <w:rsid w:val="009465CA"/>
    <w:rsid w:val="0095195D"/>
    <w:rsid w:val="00964B41"/>
    <w:rsid w:val="00990ADD"/>
    <w:rsid w:val="00994B02"/>
    <w:rsid w:val="00996D40"/>
    <w:rsid w:val="009A2350"/>
    <w:rsid w:val="009B7DFB"/>
    <w:rsid w:val="009C2F6E"/>
    <w:rsid w:val="009C5561"/>
    <w:rsid w:val="00A079A5"/>
    <w:rsid w:val="00A126D8"/>
    <w:rsid w:val="00A2075C"/>
    <w:rsid w:val="00A30237"/>
    <w:rsid w:val="00A55AF0"/>
    <w:rsid w:val="00A93241"/>
    <w:rsid w:val="00AB1A27"/>
    <w:rsid w:val="00AC43AF"/>
    <w:rsid w:val="00AC50D9"/>
    <w:rsid w:val="00AC52FD"/>
    <w:rsid w:val="00AE2AC2"/>
    <w:rsid w:val="00AE7229"/>
    <w:rsid w:val="00AF1C70"/>
    <w:rsid w:val="00AF2195"/>
    <w:rsid w:val="00B04212"/>
    <w:rsid w:val="00B10C21"/>
    <w:rsid w:val="00B14FEB"/>
    <w:rsid w:val="00B24C61"/>
    <w:rsid w:val="00B34292"/>
    <w:rsid w:val="00B47D77"/>
    <w:rsid w:val="00B51415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7DDF"/>
    <w:rsid w:val="00BC11C6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945C1"/>
    <w:rsid w:val="00C95D16"/>
    <w:rsid w:val="00CA2501"/>
    <w:rsid w:val="00CF029E"/>
    <w:rsid w:val="00D04A46"/>
    <w:rsid w:val="00D1394F"/>
    <w:rsid w:val="00D224D8"/>
    <w:rsid w:val="00D729AC"/>
    <w:rsid w:val="00D72F4B"/>
    <w:rsid w:val="00D73440"/>
    <w:rsid w:val="00D819A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5507D"/>
    <w:rsid w:val="00E66C44"/>
    <w:rsid w:val="00E802AB"/>
    <w:rsid w:val="00E81752"/>
    <w:rsid w:val="00E858EF"/>
    <w:rsid w:val="00E928DE"/>
    <w:rsid w:val="00EA5A7F"/>
    <w:rsid w:val="00EB0950"/>
    <w:rsid w:val="00EC36D8"/>
    <w:rsid w:val="00ED20FC"/>
    <w:rsid w:val="00ED4162"/>
    <w:rsid w:val="00EF6720"/>
    <w:rsid w:val="00F03606"/>
    <w:rsid w:val="00F10C73"/>
    <w:rsid w:val="00F204A7"/>
    <w:rsid w:val="00F2664F"/>
    <w:rsid w:val="00F3046B"/>
    <w:rsid w:val="00F340B7"/>
    <w:rsid w:val="00F35610"/>
    <w:rsid w:val="00F373B9"/>
    <w:rsid w:val="00F537EB"/>
    <w:rsid w:val="00F56E31"/>
    <w:rsid w:val="00F8286D"/>
    <w:rsid w:val="00F8447F"/>
    <w:rsid w:val="00F85D2F"/>
    <w:rsid w:val="00FA2234"/>
    <w:rsid w:val="00FB019B"/>
    <w:rsid w:val="00FC0002"/>
    <w:rsid w:val="00FD0EC4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77/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698B-9EB6-4505-89EB-48E662CE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Интернет</cp:lastModifiedBy>
  <cp:revision>5</cp:revision>
  <cp:lastPrinted>2023-03-17T11:52:00Z</cp:lastPrinted>
  <dcterms:created xsi:type="dcterms:W3CDTF">2023-04-12T10:34:00Z</dcterms:created>
  <dcterms:modified xsi:type="dcterms:W3CDTF">2023-05-11T06:43:00Z</dcterms:modified>
</cp:coreProperties>
</file>